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2D69CA" w14:textId="77777777" w:rsidR="00360980" w:rsidRPr="0039028C" w:rsidRDefault="00360980" w:rsidP="00713355">
      <w:pPr>
        <w:pStyle w:val="ListeParagraf"/>
        <w:rPr>
          <w:rFonts w:ascii="Times New Roman" w:hAnsi="Times New Roman" w:cs="Times New Roman"/>
          <w:b/>
          <w:sz w:val="18"/>
          <w:szCs w:val="18"/>
        </w:rPr>
      </w:pPr>
    </w:p>
    <w:p w14:paraId="486A3ECC" w14:textId="7758000E" w:rsidR="007F7593" w:rsidRPr="0039028C" w:rsidRDefault="006F219D"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 xml:space="preserve">1. </w:t>
      </w:r>
      <w:r w:rsidR="007F7593" w:rsidRPr="0039028C">
        <w:rPr>
          <w:rFonts w:ascii="Times New Roman" w:eastAsia="Times New Roman" w:hAnsi="Times New Roman" w:cs="Times New Roman"/>
          <w:kern w:val="2"/>
          <w:sz w:val="18"/>
          <w:szCs w:val="18"/>
        </w:rPr>
        <w:t>İşin gerçekleşmesi için yüklenici aşağıdaki kalemlerin ihale bedeli içinde olacağını kabul edecektir.</w:t>
      </w:r>
    </w:p>
    <w:p w14:paraId="2EF7F8FE" w14:textId="77777777"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2. Teklifler KDV hariç verilecektir.</w:t>
      </w:r>
    </w:p>
    <w:p w14:paraId="7A17FCCA" w14:textId="77777777"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3. Teslimat ve nakliye yükleniciye ait olacaktır.</w:t>
      </w:r>
    </w:p>
    <w:p w14:paraId="0549CD65" w14:textId="506E0EB4"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 xml:space="preserve">4. Ödeme fatura düzenlemesinden itibaren </w:t>
      </w:r>
      <w:r w:rsidR="006E3342">
        <w:rPr>
          <w:rFonts w:ascii="Times New Roman" w:eastAsia="Times New Roman" w:hAnsi="Times New Roman" w:cs="Times New Roman"/>
          <w:kern w:val="2"/>
          <w:sz w:val="18"/>
          <w:szCs w:val="18"/>
        </w:rPr>
        <w:t>9</w:t>
      </w:r>
      <w:r w:rsidRPr="0039028C">
        <w:rPr>
          <w:rFonts w:ascii="Times New Roman" w:eastAsia="Times New Roman" w:hAnsi="Times New Roman" w:cs="Times New Roman"/>
          <w:kern w:val="2"/>
          <w:sz w:val="18"/>
          <w:szCs w:val="18"/>
        </w:rPr>
        <w:t xml:space="preserve">0 gün içinde yapılacaktır. </w:t>
      </w:r>
    </w:p>
    <w:p w14:paraId="7B59407A" w14:textId="0B1A44AE"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 xml:space="preserve">5. Ürünler siparişe istinaden </w:t>
      </w:r>
      <w:r w:rsidR="0039028C" w:rsidRPr="0039028C">
        <w:rPr>
          <w:rFonts w:ascii="Times New Roman" w:eastAsia="Times New Roman" w:hAnsi="Times New Roman" w:cs="Times New Roman"/>
          <w:kern w:val="2"/>
          <w:sz w:val="18"/>
          <w:szCs w:val="18"/>
        </w:rPr>
        <w:t>7</w:t>
      </w:r>
      <w:r w:rsidRPr="0039028C">
        <w:rPr>
          <w:rFonts w:ascii="Times New Roman" w:eastAsia="Times New Roman" w:hAnsi="Times New Roman" w:cs="Times New Roman"/>
          <w:kern w:val="2"/>
          <w:sz w:val="18"/>
          <w:szCs w:val="18"/>
        </w:rPr>
        <w:t xml:space="preserve"> gün içinde teslim edilecektir.</w:t>
      </w:r>
    </w:p>
    <w:p w14:paraId="2A0B8FA4" w14:textId="77777777"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6. Standartlar aksi belirtilmediği sürece, en son tarihli Türk Standartlar Enstitüsü standartları ya da eşdeğer Uluslar Arası standartlar geçerli olacaktır.</w:t>
      </w:r>
    </w:p>
    <w:p w14:paraId="18926238" w14:textId="77777777"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7. Söz konusu işte ulaşım, nakliye vb. sebeplerden dolayı Yüklenici ek ücret talep edemez. Her türlü ulaşım, taşıma vb. giderler Yükleniciye aittir.</w:t>
      </w:r>
    </w:p>
    <w:p w14:paraId="42CEB770" w14:textId="77777777"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8. Sözleşme konusu işin bedelinin ödenmesi aşamasında doğacak Katma Değer Vergisi (KDV), ilgili mevzuatı çerçevesinde İdare tarafından yükleniciye ayrıca ödenir.</w:t>
      </w:r>
    </w:p>
    <w:p w14:paraId="0F602D44" w14:textId="77777777"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 xml:space="preserve">9. Yüklenicinin, teklif vermiş olduğu malı/hizmeti uygun olarak süresinde teslim etmemesi halinde, gecikilen her takvim günü için  teklif edilen toplam bedelin % </w:t>
      </w:r>
      <w:r w:rsidRPr="0039028C">
        <w:rPr>
          <w:rFonts w:ascii="Times New Roman" w:eastAsia="Times New Roman" w:hAnsi="Times New Roman" w:cs="Times New Roman"/>
          <w:b/>
          <w:bCs/>
          <w:kern w:val="2"/>
          <w:sz w:val="18"/>
          <w:szCs w:val="18"/>
          <w:u w:val="dotted"/>
        </w:rPr>
        <w:t>2</w:t>
      </w:r>
      <w:r w:rsidRPr="0039028C">
        <w:rPr>
          <w:rFonts w:ascii="Times New Roman" w:eastAsia="Times New Roman" w:hAnsi="Times New Roman" w:cs="Times New Roman"/>
          <w:kern w:val="2"/>
          <w:sz w:val="18"/>
          <w:szCs w:val="18"/>
        </w:rPr>
        <w:t xml:space="preserve"> (</w:t>
      </w:r>
      <w:r w:rsidRPr="0039028C">
        <w:rPr>
          <w:rFonts w:ascii="Times New Roman" w:eastAsia="Times New Roman" w:hAnsi="Times New Roman" w:cs="Times New Roman"/>
          <w:b/>
          <w:bCs/>
          <w:kern w:val="2"/>
          <w:sz w:val="18"/>
          <w:szCs w:val="18"/>
          <w:u w:val="dotted"/>
        </w:rPr>
        <w:t xml:space="preserve">yüzde iki </w:t>
      </w:r>
      <w:r w:rsidRPr="0039028C">
        <w:rPr>
          <w:rFonts w:ascii="Times New Roman" w:eastAsia="Times New Roman" w:hAnsi="Times New Roman" w:cs="Times New Roman"/>
          <w:kern w:val="2"/>
          <w:sz w:val="18"/>
          <w:szCs w:val="18"/>
        </w:rPr>
        <w:t>) oranında gecikme cezası uygulanır.</w:t>
      </w:r>
    </w:p>
    <w:p w14:paraId="77B53A8E" w14:textId="25DBD7BF"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 xml:space="preserve">10. Alım yapılan malzeme Seferihisar Belediyesi </w:t>
      </w:r>
      <w:r w:rsidR="006F219D" w:rsidRPr="0039028C">
        <w:rPr>
          <w:rFonts w:ascii="Times New Roman" w:eastAsia="Times New Roman" w:hAnsi="Times New Roman" w:cs="Times New Roman"/>
          <w:kern w:val="2"/>
          <w:sz w:val="18"/>
          <w:szCs w:val="18"/>
        </w:rPr>
        <w:t>Ambar/Depo</w:t>
      </w:r>
      <w:r w:rsidRPr="0039028C">
        <w:rPr>
          <w:rFonts w:ascii="Times New Roman" w:eastAsia="Times New Roman" w:hAnsi="Times New Roman" w:cs="Times New Roman"/>
          <w:kern w:val="2"/>
          <w:sz w:val="18"/>
          <w:szCs w:val="18"/>
        </w:rPr>
        <w:t xml:space="preserve"> ekiplerince kontrolleri yapılarak gösterilen yere teslim edilecektir.</w:t>
      </w:r>
    </w:p>
    <w:p w14:paraId="7E9443E8" w14:textId="77777777"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11. Ürünlerin tamamı tek seferde teslim edilecektir.</w:t>
      </w:r>
    </w:p>
    <w:p w14:paraId="18FE11E5" w14:textId="77777777"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12. Teslimatta Mal Alımları Muayene ve Kabul Yönetmeliği hükümleri geçerli olacaktır.</w:t>
      </w:r>
    </w:p>
    <w:p w14:paraId="66014658" w14:textId="77777777" w:rsidR="007F7593" w:rsidRPr="0039028C" w:rsidRDefault="007F7593" w:rsidP="007F7593">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13. Teklif veren istekli firma alımın kendisinde kalması durumunda şartname ve genel hususları kabul etmiş sayılır.</w:t>
      </w:r>
    </w:p>
    <w:p w14:paraId="560716FB" w14:textId="3127612A" w:rsidR="008A436E" w:rsidRPr="0039028C" w:rsidRDefault="007F7593" w:rsidP="0039028C">
      <w:pPr>
        <w:spacing w:after="0" w:line="278" w:lineRule="auto"/>
        <w:rPr>
          <w:rFonts w:ascii="Times New Roman" w:eastAsia="Times New Roman" w:hAnsi="Times New Roman" w:cs="Times New Roman"/>
          <w:kern w:val="2"/>
          <w:sz w:val="18"/>
          <w:szCs w:val="18"/>
        </w:rPr>
      </w:pPr>
      <w:r w:rsidRPr="0039028C">
        <w:rPr>
          <w:rFonts w:ascii="Times New Roman" w:eastAsia="Times New Roman" w:hAnsi="Times New Roman" w:cs="Times New Roman"/>
          <w:kern w:val="2"/>
          <w:sz w:val="18"/>
          <w:szCs w:val="18"/>
        </w:rPr>
        <w:t>14. Teklifler 60 gün geçerlidir.</w:t>
      </w:r>
    </w:p>
    <w:p w14:paraId="76D8E793" w14:textId="77777777" w:rsidR="0039028C" w:rsidRDefault="0039028C" w:rsidP="0039028C">
      <w:pPr>
        <w:ind w:firstLine="708"/>
        <w:jc w:val="both"/>
        <w:rPr>
          <w:rFonts w:ascii="Times New Roman" w:eastAsia="Times New Roman" w:hAnsi="Times New Roman" w:cs="Times New Roman"/>
          <w:sz w:val="18"/>
          <w:szCs w:val="18"/>
          <w:lang w:eastAsia="tr-TR"/>
        </w:rPr>
      </w:pPr>
    </w:p>
    <w:p w14:paraId="014FED52" w14:textId="285F9B63" w:rsidR="0039028C" w:rsidRPr="0039028C" w:rsidRDefault="0039028C" w:rsidP="0039028C">
      <w:pPr>
        <w:ind w:firstLine="708"/>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Aşağıda miktarı ve özelliği yazılı ürünler numunesine uygun olarak piyasada kabul görmüş markalardan olacaktır. Aşağıda miktarları ve özellikleri belirtilen ürünlere ait numuneler İdaremize sunulacaktır.</w:t>
      </w:r>
    </w:p>
    <w:p w14:paraId="72501E5B" w14:textId="77777777" w:rsidR="0039028C" w:rsidRPr="0039028C" w:rsidRDefault="0039028C" w:rsidP="0039028C">
      <w:pPr>
        <w:ind w:firstLine="708"/>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Aşağıda belirtilen kuru gıdalar yeni yıl mahsulü, yeterli derecede kurumuş, tek taneli tek çeşitli, normal büyüklükte olacak, buruşmuş olmayacak, yabancı bitkisel kısımlar taş, toprak, kum gibi yabancı maddeler içermeyecek küf kokulu, böcekli ve yenikli olmayacaktır.</w:t>
      </w:r>
    </w:p>
    <w:p w14:paraId="06A9726A" w14:textId="77777777" w:rsidR="0039028C" w:rsidRPr="0039028C" w:rsidRDefault="0039028C" w:rsidP="0039028C">
      <w:pPr>
        <w:ind w:firstLine="708"/>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Aşağıda miktarı ve özelliği belirtilen tüm ürünler yeni üretim tarihli (2025) olarak teslim edilecek ve tesliminden sonra en az 12 ay raf ömrü olacaktır.</w:t>
      </w:r>
    </w:p>
    <w:p w14:paraId="2D96F3FF" w14:textId="77777777" w:rsidR="0039028C" w:rsidRPr="0039028C" w:rsidRDefault="0039028C" w:rsidP="0039028C">
      <w:pPr>
        <w:ind w:firstLine="708"/>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Gıda maddelerinin etiketinde, üretici firmaya ait isim, adres, üretim yeri, parti ve seri numaraları, Tarım ve Köy İşleri Bakanlığı’ndan alınmış üretim izin numarası, son kullanım tarihi ile ilgili bilgiler okunabilir şekilde bulunacaktır. Ayrıca gıda maddesinin özel şartnamesinde etiketleme ile ilgili ek maddeler varsa bunlara uygun olacaktır</w:t>
      </w:r>
    </w:p>
    <w:p w14:paraId="131B4CEA" w14:textId="798A7A9A" w:rsidR="0039028C" w:rsidRPr="0039028C" w:rsidRDefault="0039028C" w:rsidP="0039028C">
      <w:pPr>
        <w:ind w:firstLine="708"/>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Teslim edilen ürünler yapılan inceleme doğrultusunda ürün ve koli içerisinde teknik şartname ve kabul edilen numuneler dışında herhangi bir ürün verildiği veya herhangi bir ürünün haşere içerdiği tespit edildiğinde ürünler iade alınarak birebir yenisi ile değişim sağlanacaktır.</w:t>
      </w:r>
    </w:p>
    <w:p w14:paraId="6DE0CA86" w14:textId="2F06C103" w:rsidR="0039028C" w:rsidRPr="0039028C" w:rsidRDefault="0039028C" w:rsidP="0039028C">
      <w:pPr>
        <w:ind w:firstLine="708"/>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Ürünlerin tamamı Türk Gıda Kodeksine uygun olarak teslim edilecektir ve Piyasada bilinen1.sınıf markalardan olacaktır.</w:t>
      </w:r>
    </w:p>
    <w:p w14:paraId="63C668F2" w14:textId="5004016F" w:rsidR="0039028C" w:rsidRPr="0039028C" w:rsidRDefault="0039028C" w:rsidP="0039028C">
      <w:pPr>
        <w:numPr>
          <w:ilvl w:val="0"/>
          <w:numId w:val="5"/>
        </w:numPr>
        <w:spacing w:after="0" w:line="240" w:lineRule="auto"/>
        <w:ind w:left="426"/>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b/>
          <w:sz w:val="18"/>
          <w:szCs w:val="18"/>
          <w:lang w:eastAsia="tr-TR"/>
        </w:rPr>
        <w:t xml:space="preserve">KESME ŞEKER </w:t>
      </w:r>
      <w:r w:rsidR="0061028A">
        <w:rPr>
          <w:rFonts w:ascii="Times New Roman" w:eastAsia="Times New Roman" w:hAnsi="Times New Roman" w:cs="Times New Roman"/>
          <w:b/>
          <w:sz w:val="18"/>
          <w:szCs w:val="18"/>
          <w:lang w:eastAsia="tr-TR"/>
        </w:rPr>
        <w:t>(200 PAKET)</w:t>
      </w:r>
    </w:p>
    <w:p w14:paraId="4DB4E5E7" w14:textId="77777777" w:rsidR="0039028C" w:rsidRPr="0039028C" w:rsidRDefault="0039028C" w:rsidP="0039028C">
      <w:pPr>
        <w:numPr>
          <w:ilvl w:val="0"/>
          <w:numId w:val="8"/>
        </w:numPr>
        <w:spacing w:after="0" w:line="240" w:lineRule="auto"/>
        <w:ind w:left="426"/>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Birinci sınıf olacaktır. Küpler düzgün sıralanmış ve dağınık olmayacaktır. Küp tanelerin her biri 2,5-</w:t>
      </w:r>
      <w:smartTag w:uri="urn:schemas-microsoft-com:office:smarttags" w:element="metricconverter">
        <w:smartTagPr>
          <w:attr w:name="ProductID" w:val="5 g"/>
        </w:smartTagPr>
        <w:r w:rsidRPr="0039028C">
          <w:rPr>
            <w:rFonts w:ascii="Times New Roman" w:eastAsia="Times New Roman" w:hAnsi="Times New Roman" w:cs="Times New Roman"/>
            <w:sz w:val="18"/>
            <w:szCs w:val="18"/>
            <w:lang w:eastAsia="tr-TR"/>
          </w:rPr>
          <w:t>5 g</w:t>
        </w:r>
      </w:smartTag>
      <w:r w:rsidRPr="0039028C">
        <w:rPr>
          <w:rFonts w:ascii="Times New Roman" w:eastAsia="Times New Roman" w:hAnsi="Times New Roman" w:cs="Times New Roman"/>
          <w:sz w:val="18"/>
          <w:szCs w:val="18"/>
          <w:lang w:eastAsia="tr-TR"/>
        </w:rPr>
        <w:t xml:space="preserve"> ağırlığında olacaktır.</w:t>
      </w:r>
    </w:p>
    <w:p w14:paraId="2FE4AE87" w14:textId="03D3EEDE" w:rsidR="0039028C" w:rsidRPr="0039028C" w:rsidRDefault="0039028C" w:rsidP="0039028C">
      <w:pPr>
        <w:numPr>
          <w:ilvl w:val="0"/>
          <w:numId w:val="8"/>
        </w:numPr>
        <w:spacing w:after="0" w:line="240" w:lineRule="auto"/>
        <w:ind w:left="426"/>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 xml:space="preserve">1000 gr lık paketlerde ambalajlanmış toplumda kabul görmüş </w:t>
      </w:r>
      <w:r w:rsidR="0061028A">
        <w:rPr>
          <w:rFonts w:ascii="Times New Roman" w:eastAsia="Times New Roman" w:hAnsi="Times New Roman" w:cs="Times New Roman"/>
          <w:sz w:val="18"/>
          <w:szCs w:val="18"/>
          <w:lang w:eastAsia="tr-TR"/>
        </w:rPr>
        <w:t xml:space="preserve">1. Sınıf </w:t>
      </w:r>
      <w:r w:rsidRPr="0039028C">
        <w:rPr>
          <w:rFonts w:ascii="Times New Roman" w:eastAsia="Times New Roman" w:hAnsi="Times New Roman" w:cs="Times New Roman"/>
          <w:sz w:val="18"/>
          <w:szCs w:val="18"/>
          <w:lang w:eastAsia="tr-TR"/>
        </w:rPr>
        <w:t>marka olacaktır, Ambalaj üzerinde ürünün adı, firmanın adı, TSE numarası üretim ve son kullanma tarihini belirtir ibare olacaktır. Ürünler Türk Gıda Kodeksine (tebliğ no.2006/40) uygun olacaktır. Üretici firmanın ‘’T.K.İ.B’ nin Gıda Sicil ve Üretim İzni’’ belgesi olmalıdır. İstenilen analiz metodları: Kurşun/invert şeker/polarizasyon</w:t>
      </w:r>
    </w:p>
    <w:p w14:paraId="73084230" w14:textId="77777777" w:rsidR="0039028C" w:rsidRPr="0039028C" w:rsidRDefault="0039028C" w:rsidP="0039028C">
      <w:pPr>
        <w:spacing w:after="0" w:line="240" w:lineRule="auto"/>
        <w:ind w:left="426"/>
        <w:jc w:val="both"/>
        <w:rPr>
          <w:rFonts w:ascii="Times New Roman" w:eastAsia="Times New Roman" w:hAnsi="Times New Roman" w:cs="Times New Roman"/>
          <w:sz w:val="18"/>
          <w:szCs w:val="18"/>
          <w:lang w:eastAsia="tr-TR"/>
        </w:rPr>
      </w:pPr>
    </w:p>
    <w:p w14:paraId="65F84C5C" w14:textId="532CFC8B" w:rsidR="0061028A" w:rsidRPr="0061028A" w:rsidRDefault="0039028C" w:rsidP="0061028A">
      <w:pPr>
        <w:numPr>
          <w:ilvl w:val="0"/>
          <w:numId w:val="5"/>
        </w:numPr>
        <w:spacing w:after="0" w:line="240" w:lineRule="auto"/>
        <w:ind w:left="426"/>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b/>
          <w:sz w:val="18"/>
          <w:szCs w:val="18"/>
          <w:lang w:eastAsia="tr-TR"/>
        </w:rPr>
        <w:t xml:space="preserve">ÇAY </w:t>
      </w:r>
      <w:r w:rsidR="0061028A">
        <w:rPr>
          <w:rFonts w:ascii="Times New Roman" w:eastAsia="Times New Roman" w:hAnsi="Times New Roman" w:cs="Times New Roman"/>
          <w:b/>
          <w:sz w:val="18"/>
          <w:szCs w:val="18"/>
          <w:lang w:eastAsia="tr-TR"/>
        </w:rPr>
        <w:t>(200 KOLİ)</w:t>
      </w:r>
    </w:p>
    <w:p w14:paraId="17563728" w14:textId="77777777" w:rsidR="0039028C" w:rsidRPr="0039028C" w:rsidRDefault="0039028C" w:rsidP="0039028C">
      <w:pPr>
        <w:numPr>
          <w:ilvl w:val="0"/>
          <w:numId w:val="9"/>
        </w:numPr>
        <w:spacing w:after="0" w:line="240" w:lineRule="auto"/>
        <w:ind w:left="426"/>
        <w:jc w:val="both"/>
        <w:textAlignment w:val="baseline"/>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 xml:space="preserve">Piyasanın en iyi kalitelisi, 1. Sınıf ve koyu renkli, kendine özel kokuda, yaprak halinde olacaktır. Çok kırıklı ve tozlu olanlar kabul edilmeyecektir. </w:t>
      </w:r>
    </w:p>
    <w:p w14:paraId="618EAA3C" w14:textId="77777777" w:rsidR="0039028C" w:rsidRPr="0039028C" w:rsidRDefault="0039028C" w:rsidP="0039028C">
      <w:pPr>
        <w:numPr>
          <w:ilvl w:val="0"/>
          <w:numId w:val="9"/>
        </w:numPr>
        <w:spacing w:after="0" w:line="240" w:lineRule="auto"/>
        <w:ind w:left="426"/>
        <w:jc w:val="both"/>
        <w:textAlignment w:val="baseline"/>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İçinde sap, yaprak artığı, kum, toz, çöp olmayacaktır. Küflenmiş, ıslak, dışarıdan yabancı koku çekmiş olmamalıdır, İçerisinde boya maddesi olmayacaktır</w:t>
      </w:r>
    </w:p>
    <w:p w14:paraId="39259C2F" w14:textId="4B57B0D8" w:rsidR="0039028C" w:rsidRDefault="0039028C" w:rsidP="0039028C">
      <w:pPr>
        <w:numPr>
          <w:ilvl w:val="0"/>
          <w:numId w:val="9"/>
        </w:numPr>
        <w:spacing w:after="0" w:line="240" w:lineRule="auto"/>
        <w:ind w:left="426"/>
        <w:jc w:val="both"/>
        <w:rPr>
          <w:rFonts w:ascii="Times New Roman" w:eastAsia="Times New Roman" w:hAnsi="Times New Roman" w:cs="Times New Roman"/>
          <w:sz w:val="18"/>
          <w:szCs w:val="18"/>
          <w:lang w:eastAsia="tr-TR"/>
        </w:rPr>
      </w:pPr>
      <w:r w:rsidRPr="0039028C">
        <w:rPr>
          <w:rFonts w:ascii="Times New Roman" w:eastAsia="Times New Roman" w:hAnsi="Times New Roman" w:cs="Times New Roman"/>
          <w:sz w:val="18"/>
          <w:szCs w:val="18"/>
          <w:lang w:eastAsia="tr-TR"/>
        </w:rPr>
        <w:t>Ambalaj üzerinde ürünün adı, firmanın adı, TSE numarası üretim ve son kullanma tarihini belirtir ibare olacaktır. Ürünler Türk Gıda Kodeksine (tebliğ no.2008/42) uygun olacaktır. Üretici firmanın ‘’T.K.İ.B’ nin Gıda Sicil ve Üretim İzni’’ belgesi olmalıdır. İstenilen analiz metodları: Rutubet/kül/su ekstraktı tayini/kafein/selüloz/aflatoksin</w:t>
      </w:r>
    </w:p>
    <w:p w14:paraId="3D0C699E" w14:textId="6D42888E" w:rsidR="0061028A" w:rsidRPr="0039028C" w:rsidRDefault="0061028A" w:rsidP="0039028C">
      <w:pPr>
        <w:numPr>
          <w:ilvl w:val="0"/>
          <w:numId w:val="9"/>
        </w:numPr>
        <w:spacing w:after="0" w:line="240" w:lineRule="auto"/>
        <w:ind w:left="426"/>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Tercihen Çaykur Çaycı Demlik Poşet 100 Adet x 30 gr olacaktır.</w:t>
      </w:r>
    </w:p>
    <w:p w14:paraId="74B70F0B" w14:textId="77777777" w:rsidR="0039028C" w:rsidRPr="0039028C" w:rsidRDefault="0039028C" w:rsidP="0039028C">
      <w:pPr>
        <w:ind w:left="786"/>
        <w:jc w:val="both"/>
        <w:rPr>
          <w:rFonts w:ascii="Times New Roman" w:eastAsia="Times New Roman" w:hAnsi="Times New Roman" w:cs="Times New Roman"/>
          <w:sz w:val="18"/>
          <w:szCs w:val="18"/>
          <w:lang w:eastAsia="tr-TR"/>
        </w:rPr>
      </w:pPr>
    </w:p>
    <w:p w14:paraId="69097060" w14:textId="77777777" w:rsidR="008A436E" w:rsidRPr="0039028C" w:rsidRDefault="008A436E" w:rsidP="0039028C">
      <w:pPr>
        <w:rPr>
          <w:rFonts w:ascii="Times New Roman" w:hAnsi="Times New Roman" w:cs="Times New Roman"/>
          <w:b/>
          <w:sz w:val="18"/>
          <w:szCs w:val="18"/>
        </w:rPr>
      </w:pPr>
    </w:p>
    <w:sectPr w:rsidR="008A436E" w:rsidRPr="0039028C" w:rsidSect="006F219D">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C503E1"/>
    <w:multiLevelType w:val="hybridMultilevel"/>
    <w:tmpl w:val="FFFFFFFF"/>
    <w:lvl w:ilvl="0" w:tplc="BEA08B02">
      <w:start w:val="1"/>
      <w:numFmt w:val="decimal"/>
      <w:lvlText w:val="%1-"/>
      <w:lvlJc w:val="left"/>
      <w:pPr>
        <w:ind w:left="786" w:hanging="360"/>
      </w:pPr>
      <w:rPr>
        <w:rFonts w:cs="Times New Roman" w:hint="default"/>
        <w:b/>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1" w15:restartNumberingAfterBreak="0">
    <w:nsid w:val="1CB91DE7"/>
    <w:multiLevelType w:val="hybridMultilevel"/>
    <w:tmpl w:val="FFFFFFFF"/>
    <w:lvl w:ilvl="0" w:tplc="ABA67050">
      <w:start w:val="1"/>
      <w:numFmt w:val="decimal"/>
      <w:lvlText w:val="%1."/>
      <w:lvlJc w:val="left"/>
      <w:pPr>
        <w:ind w:left="1353" w:hanging="360"/>
      </w:pPr>
      <w:rPr>
        <w:rFonts w:cs="Times New Roman" w:hint="default"/>
        <w:b/>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2" w15:restartNumberingAfterBreak="0">
    <w:nsid w:val="260A1196"/>
    <w:multiLevelType w:val="hybridMultilevel"/>
    <w:tmpl w:val="FFFFFFFF"/>
    <w:lvl w:ilvl="0" w:tplc="49B4EAC2">
      <w:start w:val="1"/>
      <w:numFmt w:val="decimal"/>
      <w:lvlText w:val="%1."/>
      <w:lvlJc w:val="left"/>
      <w:pPr>
        <w:ind w:left="1353" w:hanging="360"/>
      </w:pPr>
      <w:rPr>
        <w:rFonts w:cs="Times New Roman" w:hint="default"/>
        <w:b/>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3" w15:restartNumberingAfterBreak="0">
    <w:nsid w:val="28D957D9"/>
    <w:multiLevelType w:val="hybridMultilevel"/>
    <w:tmpl w:val="FFFFFFFF"/>
    <w:lvl w:ilvl="0" w:tplc="5DA85A72">
      <w:start w:val="1"/>
      <w:numFmt w:val="decimal"/>
      <w:lvlText w:val="%1."/>
      <w:lvlJc w:val="left"/>
      <w:pPr>
        <w:tabs>
          <w:tab w:val="num" w:pos="1448"/>
        </w:tabs>
        <w:ind w:left="1448" w:hanging="360"/>
      </w:pPr>
      <w:rPr>
        <w:rFonts w:cs="Times New Roman"/>
        <w:b/>
        <w:bCs/>
      </w:rPr>
    </w:lvl>
    <w:lvl w:ilvl="1" w:tplc="041F0019">
      <w:start w:val="1"/>
      <w:numFmt w:val="lowerLetter"/>
      <w:lvlText w:val="%2."/>
      <w:lvlJc w:val="left"/>
      <w:pPr>
        <w:tabs>
          <w:tab w:val="num" w:pos="2168"/>
        </w:tabs>
        <w:ind w:left="2168" w:hanging="360"/>
      </w:pPr>
      <w:rPr>
        <w:rFonts w:cs="Times New Roman"/>
      </w:rPr>
    </w:lvl>
    <w:lvl w:ilvl="2" w:tplc="041F001B">
      <w:start w:val="1"/>
      <w:numFmt w:val="lowerRoman"/>
      <w:lvlText w:val="%3."/>
      <w:lvlJc w:val="right"/>
      <w:pPr>
        <w:tabs>
          <w:tab w:val="num" w:pos="2888"/>
        </w:tabs>
        <w:ind w:left="2888" w:hanging="180"/>
      </w:pPr>
      <w:rPr>
        <w:rFonts w:cs="Times New Roman"/>
      </w:rPr>
    </w:lvl>
    <w:lvl w:ilvl="3" w:tplc="BA980492">
      <w:start w:val="1"/>
      <w:numFmt w:val="decimal"/>
      <w:lvlText w:val="%4."/>
      <w:lvlJc w:val="left"/>
      <w:pPr>
        <w:tabs>
          <w:tab w:val="num" w:pos="360"/>
        </w:tabs>
        <w:ind w:left="360" w:hanging="360"/>
      </w:pPr>
      <w:rPr>
        <w:rFonts w:cs="Times New Roman"/>
        <w:b/>
      </w:rPr>
    </w:lvl>
    <w:lvl w:ilvl="4" w:tplc="041F0019">
      <w:start w:val="1"/>
      <w:numFmt w:val="lowerLetter"/>
      <w:lvlText w:val="%5."/>
      <w:lvlJc w:val="left"/>
      <w:pPr>
        <w:tabs>
          <w:tab w:val="num" w:pos="4328"/>
        </w:tabs>
        <w:ind w:left="4328" w:hanging="360"/>
      </w:pPr>
      <w:rPr>
        <w:rFonts w:cs="Times New Roman"/>
      </w:rPr>
    </w:lvl>
    <w:lvl w:ilvl="5" w:tplc="041F001B">
      <w:start w:val="1"/>
      <w:numFmt w:val="lowerRoman"/>
      <w:lvlText w:val="%6."/>
      <w:lvlJc w:val="right"/>
      <w:pPr>
        <w:tabs>
          <w:tab w:val="num" w:pos="5048"/>
        </w:tabs>
        <w:ind w:left="5048" w:hanging="180"/>
      </w:pPr>
      <w:rPr>
        <w:rFonts w:cs="Times New Roman"/>
      </w:rPr>
    </w:lvl>
    <w:lvl w:ilvl="6" w:tplc="041F000F">
      <w:start w:val="1"/>
      <w:numFmt w:val="decimal"/>
      <w:lvlText w:val="%7."/>
      <w:lvlJc w:val="left"/>
      <w:pPr>
        <w:tabs>
          <w:tab w:val="num" w:pos="5768"/>
        </w:tabs>
        <w:ind w:left="5768" w:hanging="360"/>
      </w:pPr>
      <w:rPr>
        <w:rFonts w:cs="Times New Roman"/>
      </w:rPr>
    </w:lvl>
    <w:lvl w:ilvl="7" w:tplc="041F0019">
      <w:start w:val="1"/>
      <w:numFmt w:val="lowerLetter"/>
      <w:lvlText w:val="%8."/>
      <w:lvlJc w:val="left"/>
      <w:pPr>
        <w:tabs>
          <w:tab w:val="num" w:pos="6488"/>
        </w:tabs>
        <w:ind w:left="6488" w:hanging="360"/>
      </w:pPr>
      <w:rPr>
        <w:rFonts w:cs="Times New Roman"/>
      </w:rPr>
    </w:lvl>
    <w:lvl w:ilvl="8" w:tplc="041F001B">
      <w:start w:val="1"/>
      <w:numFmt w:val="lowerRoman"/>
      <w:lvlText w:val="%9."/>
      <w:lvlJc w:val="right"/>
      <w:pPr>
        <w:tabs>
          <w:tab w:val="num" w:pos="7208"/>
        </w:tabs>
        <w:ind w:left="7208" w:hanging="180"/>
      </w:pPr>
      <w:rPr>
        <w:rFonts w:cs="Times New Roman"/>
      </w:rPr>
    </w:lvl>
  </w:abstractNum>
  <w:abstractNum w:abstractNumId="4" w15:restartNumberingAfterBreak="0">
    <w:nsid w:val="2D4E4194"/>
    <w:multiLevelType w:val="hybridMultilevel"/>
    <w:tmpl w:val="FFFFFFFF"/>
    <w:lvl w:ilvl="0" w:tplc="5AB64E4E">
      <w:start w:val="1"/>
      <w:numFmt w:val="decimal"/>
      <w:lvlText w:val="%1."/>
      <w:lvlJc w:val="left"/>
      <w:pPr>
        <w:ind w:left="1353" w:hanging="360"/>
      </w:pPr>
      <w:rPr>
        <w:rFonts w:cs="Times New Roman" w:hint="default"/>
        <w:b/>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5" w15:restartNumberingAfterBreak="0">
    <w:nsid w:val="356D5016"/>
    <w:multiLevelType w:val="hybridMultilevel"/>
    <w:tmpl w:val="FFFFFFFF"/>
    <w:lvl w:ilvl="0" w:tplc="F3522824">
      <w:start w:val="1"/>
      <w:numFmt w:val="decimal"/>
      <w:lvlText w:val="%1."/>
      <w:lvlJc w:val="left"/>
      <w:pPr>
        <w:ind w:left="1353" w:hanging="360"/>
      </w:pPr>
      <w:rPr>
        <w:rFonts w:cs="Times New Roman" w:hint="default"/>
        <w:b/>
        <w:color w:val="auto"/>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6" w15:restartNumberingAfterBreak="0">
    <w:nsid w:val="40595BF3"/>
    <w:multiLevelType w:val="hybridMultilevel"/>
    <w:tmpl w:val="FFFFFFFF"/>
    <w:lvl w:ilvl="0" w:tplc="5DA85A72">
      <w:start w:val="1"/>
      <w:numFmt w:val="decimal"/>
      <w:lvlText w:val="%1."/>
      <w:lvlJc w:val="left"/>
      <w:pPr>
        <w:tabs>
          <w:tab w:val="num" w:pos="720"/>
        </w:tabs>
        <w:ind w:left="720" w:hanging="360"/>
      </w:pPr>
      <w:rPr>
        <w:rFonts w:cs="Times New Roman"/>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7" w15:restartNumberingAfterBreak="0">
    <w:nsid w:val="54E4042E"/>
    <w:multiLevelType w:val="hybridMultilevel"/>
    <w:tmpl w:val="FFFFFFFF"/>
    <w:lvl w:ilvl="0" w:tplc="24264A22">
      <w:start w:val="1"/>
      <w:numFmt w:val="decimal"/>
      <w:lvlText w:val="%1."/>
      <w:lvlJc w:val="left"/>
      <w:pPr>
        <w:ind w:left="1353" w:hanging="360"/>
      </w:pPr>
      <w:rPr>
        <w:rFonts w:cs="Times New Roman" w:hint="default"/>
        <w:b/>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8" w15:restartNumberingAfterBreak="0">
    <w:nsid w:val="572454B7"/>
    <w:multiLevelType w:val="hybridMultilevel"/>
    <w:tmpl w:val="B7966E2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A245E6F"/>
    <w:multiLevelType w:val="hybridMultilevel"/>
    <w:tmpl w:val="FFFFFFFF"/>
    <w:lvl w:ilvl="0" w:tplc="D65C4A02">
      <w:start w:val="1"/>
      <w:numFmt w:val="decimal"/>
      <w:lvlText w:val="%1."/>
      <w:lvlJc w:val="left"/>
      <w:pPr>
        <w:ind w:left="1353" w:hanging="360"/>
      </w:pPr>
      <w:rPr>
        <w:rFonts w:ascii="Times New Roman" w:hAnsi="Times New Roman" w:cs="Times New Roman" w:hint="default"/>
        <w:b/>
        <w:color w:val="auto"/>
        <w:sz w:val="24"/>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10" w15:restartNumberingAfterBreak="0">
    <w:nsid w:val="5D537F37"/>
    <w:multiLevelType w:val="hybridMultilevel"/>
    <w:tmpl w:val="FFFFFFFF"/>
    <w:lvl w:ilvl="0" w:tplc="5DA85A72">
      <w:start w:val="1"/>
      <w:numFmt w:val="decimal"/>
      <w:lvlText w:val="%1."/>
      <w:lvlJc w:val="left"/>
      <w:pPr>
        <w:tabs>
          <w:tab w:val="num" w:pos="720"/>
        </w:tabs>
        <w:ind w:left="720" w:hanging="360"/>
      </w:pPr>
      <w:rPr>
        <w:rFonts w:cs="Times New Roman"/>
        <w:b/>
        <w:bCs/>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FB220466">
      <w:start w:val="1"/>
      <w:numFmt w:val="decimal"/>
      <w:lvlText w:val="%4."/>
      <w:lvlJc w:val="left"/>
      <w:pPr>
        <w:tabs>
          <w:tab w:val="num" w:pos="360"/>
        </w:tabs>
        <w:ind w:left="360" w:hanging="360"/>
      </w:pPr>
      <w:rPr>
        <w:rFonts w:cs="Times New Roman"/>
        <w:b/>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1" w15:restartNumberingAfterBreak="0">
    <w:nsid w:val="672B1F49"/>
    <w:multiLevelType w:val="hybridMultilevel"/>
    <w:tmpl w:val="FFFFFFFF"/>
    <w:lvl w:ilvl="0" w:tplc="AF722F0A">
      <w:start w:val="1"/>
      <w:numFmt w:val="decimal"/>
      <w:lvlText w:val="%1."/>
      <w:lvlJc w:val="left"/>
      <w:pPr>
        <w:ind w:left="1353" w:hanging="360"/>
      </w:pPr>
      <w:rPr>
        <w:rFonts w:cs="Times New Roman" w:hint="default"/>
        <w:b/>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12" w15:restartNumberingAfterBreak="0">
    <w:nsid w:val="6D691F15"/>
    <w:multiLevelType w:val="hybridMultilevel"/>
    <w:tmpl w:val="FFFFFFFF"/>
    <w:lvl w:ilvl="0" w:tplc="6DFE335A">
      <w:start w:val="1"/>
      <w:numFmt w:val="decimal"/>
      <w:lvlText w:val="%1."/>
      <w:lvlJc w:val="left"/>
      <w:pPr>
        <w:ind w:left="1353" w:hanging="360"/>
      </w:pPr>
      <w:rPr>
        <w:rFonts w:cs="Times New Roman" w:hint="default"/>
        <w:b/>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13" w15:restartNumberingAfterBreak="0">
    <w:nsid w:val="70F715D4"/>
    <w:multiLevelType w:val="hybridMultilevel"/>
    <w:tmpl w:val="FFFFFFFF"/>
    <w:lvl w:ilvl="0" w:tplc="E706970E">
      <w:start w:val="1"/>
      <w:numFmt w:val="decimal"/>
      <w:lvlText w:val="%1."/>
      <w:lvlJc w:val="left"/>
      <w:pPr>
        <w:ind w:left="1353" w:hanging="360"/>
      </w:pPr>
      <w:rPr>
        <w:rFonts w:cs="Times New Roman" w:hint="default"/>
        <w:b/>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abstractNum w:abstractNumId="14" w15:restartNumberingAfterBreak="0">
    <w:nsid w:val="7A9D2E9D"/>
    <w:multiLevelType w:val="hybridMultilevel"/>
    <w:tmpl w:val="FFFFFFFF"/>
    <w:lvl w:ilvl="0" w:tplc="336ABB5C">
      <w:start w:val="1"/>
      <w:numFmt w:val="decimal"/>
      <w:lvlText w:val="%1."/>
      <w:lvlJc w:val="left"/>
      <w:pPr>
        <w:ind w:left="1353" w:hanging="360"/>
      </w:pPr>
      <w:rPr>
        <w:rFonts w:cs="Times New Roman" w:hint="default"/>
        <w:b/>
      </w:rPr>
    </w:lvl>
    <w:lvl w:ilvl="1" w:tplc="041F0019" w:tentative="1">
      <w:start w:val="1"/>
      <w:numFmt w:val="lowerLetter"/>
      <w:lvlText w:val="%2."/>
      <w:lvlJc w:val="left"/>
      <w:pPr>
        <w:ind w:left="2073" w:hanging="360"/>
      </w:pPr>
      <w:rPr>
        <w:rFonts w:cs="Times New Roman"/>
      </w:rPr>
    </w:lvl>
    <w:lvl w:ilvl="2" w:tplc="041F001B" w:tentative="1">
      <w:start w:val="1"/>
      <w:numFmt w:val="lowerRoman"/>
      <w:lvlText w:val="%3."/>
      <w:lvlJc w:val="right"/>
      <w:pPr>
        <w:ind w:left="2793" w:hanging="180"/>
      </w:pPr>
      <w:rPr>
        <w:rFonts w:cs="Times New Roman"/>
      </w:rPr>
    </w:lvl>
    <w:lvl w:ilvl="3" w:tplc="041F000F" w:tentative="1">
      <w:start w:val="1"/>
      <w:numFmt w:val="decimal"/>
      <w:lvlText w:val="%4."/>
      <w:lvlJc w:val="left"/>
      <w:pPr>
        <w:ind w:left="3513" w:hanging="360"/>
      </w:pPr>
      <w:rPr>
        <w:rFonts w:cs="Times New Roman"/>
      </w:rPr>
    </w:lvl>
    <w:lvl w:ilvl="4" w:tplc="041F0019" w:tentative="1">
      <w:start w:val="1"/>
      <w:numFmt w:val="lowerLetter"/>
      <w:lvlText w:val="%5."/>
      <w:lvlJc w:val="left"/>
      <w:pPr>
        <w:ind w:left="4233" w:hanging="360"/>
      </w:pPr>
      <w:rPr>
        <w:rFonts w:cs="Times New Roman"/>
      </w:rPr>
    </w:lvl>
    <w:lvl w:ilvl="5" w:tplc="041F001B" w:tentative="1">
      <w:start w:val="1"/>
      <w:numFmt w:val="lowerRoman"/>
      <w:lvlText w:val="%6."/>
      <w:lvlJc w:val="right"/>
      <w:pPr>
        <w:ind w:left="4953" w:hanging="180"/>
      </w:pPr>
      <w:rPr>
        <w:rFonts w:cs="Times New Roman"/>
      </w:rPr>
    </w:lvl>
    <w:lvl w:ilvl="6" w:tplc="041F000F" w:tentative="1">
      <w:start w:val="1"/>
      <w:numFmt w:val="decimal"/>
      <w:lvlText w:val="%7."/>
      <w:lvlJc w:val="left"/>
      <w:pPr>
        <w:ind w:left="5673" w:hanging="360"/>
      </w:pPr>
      <w:rPr>
        <w:rFonts w:cs="Times New Roman"/>
      </w:rPr>
    </w:lvl>
    <w:lvl w:ilvl="7" w:tplc="041F0019" w:tentative="1">
      <w:start w:val="1"/>
      <w:numFmt w:val="lowerLetter"/>
      <w:lvlText w:val="%8."/>
      <w:lvlJc w:val="left"/>
      <w:pPr>
        <w:ind w:left="6393" w:hanging="360"/>
      </w:pPr>
      <w:rPr>
        <w:rFonts w:cs="Times New Roman"/>
      </w:rPr>
    </w:lvl>
    <w:lvl w:ilvl="8" w:tplc="041F001B" w:tentative="1">
      <w:start w:val="1"/>
      <w:numFmt w:val="lowerRoman"/>
      <w:lvlText w:val="%9."/>
      <w:lvlJc w:val="right"/>
      <w:pPr>
        <w:ind w:left="7113" w:hanging="180"/>
      </w:pPr>
      <w:rPr>
        <w:rFonts w:cs="Times New Roman"/>
      </w:rPr>
    </w:lvl>
  </w:abstractNum>
  <w:num w:numId="1" w16cid:durableId="2132820024">
    <w:abstractNumId w:val="8"/>
  </w:num>
  <w:num w:numId="2" w16cid:durableId="1608391950">
    <w:abstractNumId w:val="12"/>
  </w:num>
  <w:num w:numId="3" w16cid:durableId="1484546351">
    <w:abstractNumId w:val="13"/>
  </w:num>
  <w:num w:numId="4" w16cid:durableId="626468471">
    <w:abstractNumId w:val="14"/>
  </w:num>
  <w:num w:numId="5" w16cid:durableId="1453548877">
    <w:abstractNumId w:val="0"/>
  </w:num>
  <w:num w:numId="6" w16cid:durableId="267935095">
    <w:abstractNumId w:val="2"/>
  </w:num>
  <w:num w:numId="7" w16cid:durableId="1697344720">
    <w:abstractNumId w:val="4"/>
  </w:num>
  <w:num w:numId="8" w16cid:durableId="886600265">
    <w:abstractNumId w:val="11"/>
  </w:num>
  <w:num w:numId="9" w16cid:durableId="616763911">
    <w:abstractNumId w:val="7"/>
  </w:num>
  <w:num w:numId="10" w16cid:durableId="1213806390">
    <w:abstractNumId w:val="9"/>
  </w:num>
  <w:num w:numId="11" w16cid:durableId="1070619968">
    <w:abstractNumId w:val="5"/>
  </w:num>
  <w:num w:numId="12" w16cid:durableId="510879487">
    <w:abstractNumId w:val="1"/>
  </w:num>
  <w:num w:numId="13" w16cid:durableId="2142534808">
    <w:abstractNumId w:val="3"/>
  </w:num>
  <w:num w:numId="14" w16cid:durableId="744379516">
    <w:abstractNumId w:val="10"/>
  </w:num>
  <w:num w:numId="15" w16cid:durableId="1323243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F2D"/>
    <w:rsid w:val="00222F2D"/>
    <w:rsid w:val="00360980"/>
    <w:rsid w:val="0039028C"/>
    <w:rsid w:val="003D07D9"/>
    <w:rsid w:val="004C1B8F"/>
    <w:rsid w:val="00602C05"/>
    <w:rsid w:val="0061028A"/>
    <w:rsid w:val="006E3342"/>
    <w:rsid w:val="006F219D"/>
    <w:rsid w:val="00702385"/>
    <w:rsid w:val="00713355"/>
    <w:rsid w:val="007F629C"/>
    <w:rsid w:val="007F7593"/>
    <w:rsid w:val="008A436E"/>
    <w:rsid w:val="00950738"/>
    <w:rsid w:val="00B649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3FC826"/>
  <w15:docId w15:val="{660529D0-198F-4841-8B99-CA36B9393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F629C"/>
    <w:pPr>
      <w:ind w:left="720"/>
      <w:contextualSpacing/>
    </w:pPr>
  </w:style>
  <w:style w:type="character" w:styleId="Kpr">
    <w:name w:val="Hyperlink"/>
    <w:basedOn w:val="VarsaylanParagrafYazTipi"/>
    <w:uiPriority w:val="99"/>
    <w:unhideWhenUsed/>
    <w:rsid w:val="007F7593"/>
    <w:rPr>
      <w:color w:val="0000FF" w:themeColor="hyperlink"/>
      <w:u w:val="single"/>
    </w:rPr>
  </w:style>
  <w:style w:type="character" w:styleId="zmlenmeyenBahsetme">
    <w:name w:val="Unresolved Mention"/>
    <w:basedOn w:val="VarsaylanParagrafYazTipi"/>
    <w:uiPriority w:val="99"/>
    <w:semiHidden/>
    <w:unhideWhenUsed/>
    <w:rsid w:val="007F75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609</Words>
  <Characters>3473</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Ergin DOGAN</cp:lastModifiedBy>
  <cp:revision>11</cp:revision>
  <dcterms:created xsi:type="dcterms:W3CDTF">2025-05-22T11:36:00Z</dcterms:created>
  <dcterms:modified xsi:type="dcterms:W3CDTF">2025-06-16T14:00:00Z</dcterms:modified>
</cp:coreProperties>
</file>