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2025/832622</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SEFERİHİSAR BELEDİYESİ Koordinasyon İşleri Müdürlüğü</w:t>
      </w:r>
      <w:r w:rsidR="00280EF7" w:rsidRPr="006A1CDE">
        <w:rPr>
          <w:sz w:val="24"/>
          <w:szCs w:val="22"/>
        </w:rPr>
        <w:t xml:space="preserve"> tarafından ihaleye çıkarılmış bulunan </w:t>
      </w:r>
      <w:r w:rsidR="003B5E0D">
        <w:rPr>
          <w:i/>
          <w:color w:val="808080"/>
          <w:sz w:val="24"/>
          <w:szCs w:val="22"/>
        </w:rPr>
        <w:t>Demirhane Atölye Malzemesi Alımı</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SEFERİHİSAR BELEDİYESİ Koordinasyon İşleri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