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3F547" w14:textId="77777777" w:rsidR="00B056E0" w:rsidRDefault="00000000">
      <w:pPr>
        <w:pStyle w:val="Balk1"/>
        <w:spacing w:before="47"/>
        <w:jc w:val="center"/>
      </w:pPr>
      <w:r>
        <w:t xml:space="preserve">MALZEME </w:t>
      </w:r>
      <w:r>
        <w:rPr>
          <w:spacing w:val="-2"/>
        </w:rPr>
        <w:t>LİSTESİ</w:t>
      </w:r>
    </w:p>
    <w:p w14:paraId="36657D0F" w14:textId="77777777" w:rsidR="00B056E0" w:rsidRDefault="00B056E0">
      <w:pPr>
        <w:pStyle w:val="GvdeMetni"/>
        <w:spacing w:before="200"/>
        <w:ind w:left="0"/>
        <w:rPr>
          <w:b/>
          <w:sz w:val="20"/>
        </w:rPr>
      </w:pPr>
    </w:p>
    <w:tbl>
      <w:tblPr>
        <w:tblStyle w:val="TableNormal"/>
        <w:tblW w:w="0" w:type="auto"/>
        <w:tblInd w:w="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5670"/>
        <w:gridCol w:w="1134"/>
        <w:gridCol w:w="1100"/>
      </w:tblGrid>
      <w:tr w:rsidR="00B056E0" w14:paraId="3C1642D3" w14:textId="77777777">
        <w:trPr>
          <w:trHeight w:val="683"/>
        </w:trPr>
        <w:tc>
          <w:tcPr>
            <w:tcW w:w="664" w:type="dxa"/>
          </w:tcPr>
          <w:p w14:paraId="6E7B813D" w14:textId="77777777" w:rsidR="00B056E0" w:rsidRDefault="00000000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Sıra</w:t>
            </w:r>
          </w:p>
          <w:p w14:paraId="1319E45E" w14:textId="77777777" w:rsidR="00B056E0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No</w:t>
            </w:r>
          </w:p>
        </w:tc>
        <w:tc>
          <w:tcPr>
            <w:tcW w:w="5670" w:type="dxa"/>
          </w:tcPr>
          <w:p w14:paraId="635AB081" w14:textId="77777777" w:rsidR="00B056E0" w:rsidRDefault="00000000">
            <w:pPr>
              <w:pStyle w:val="TableParagraph"/>
              <w:ind w:left="1268"/>
              <w:rPr>
                <w:sz w:val="28"/>
              </w:rPr>
            </w:pPr>
            <w:r>
              <w:rPr>
                <w:sz w:val="28"/>
              </w:rPr>
              <w:t>Malzemenin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Adı-</w:t>
            </w:r>
            <w:r>
              <w:rPr>
                <w:spacing w:val="-2"/>
                <w:sz w:val="28"/>
              </w:rPr>
              <w:t>Açıklaması</w:t>
            </w:r>
          </w:p>
        </w:tc>
        <w:tc>
          <w:tcPr>
            <w:tcW w:w="1134" w:type="dxa"/>
          </w:tcPr>
          <w:p w14:paraId="29323435" w14:textId="77777777" w:rsidR="00B056E0" w:rsidRDefault="00000000">
            <w:pPr>
              <w:pStyle w:val="TableParagraph"/>
              <w:ind w:left="233"/>
              <w:rPr>
                <w:sz w:val="28"/>
              </w:rPr>
            </w:pPr>
            <w:r>
              <w:rPr>
                <w:spacing w:val="-2"/>
                <w:sz w:val="28"/>
              </w:rPr>
              <w:t>Birimi</w:t>
            </w:r>
          </w:p>
        </w:tc>
        <w:tc>
          <w:tcPr>
            <w:tcW w:w="1100" w:type="dxa"/>
          </w:tcPr>
          <w:p w14:paraId="0609ABF3" w14:textId="77777777" w:rsidR="00B056E0" w:rsidRDefault="00000000">
            <w:pPr>
              <w:pStyle w:val="TableParagraph"/>
              <w:ind w:left="139"/>
              <w:rPr>
                <w:sz w:val="28"/>
              </w:rPr>
            </w:pPr>
            <w:r>
              <w:rPr>
                <w:spacing w:val="-2"/>
                <w:sz w:val="28"/>
              </w:rPr>
              <w:t>Miktarı</w:t>
            </w:r>
          </w:p>
        </w:tc>
      </w:tr>
      <w:tr w:rsidR="00B056E0" w14:paraId="071BFAFA" w14:textId="77777777">
        <w:trPr>
          <w:trHeight w:val="341"/>
        </w:trPr>
        <w:tc>
          <w:tcPr>
            <w:tcW w:w="664" w:type="dxa"/>
          </w:tcPr>
          <w:p w14:paraId="3D0E5F4F" w14:textId="77777777" w:rsidR="00B056E0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670" w:type="dxa"/>
          </w:tcPr>
          <w:p w14:paraId="6B6B3E8D" w14:textId="77777777" w:rsidR="00B056E0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C30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Hazır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Beton</w:t>
            </w:r>
            <w:r>
              <w:rPr>
                <w:spacing w:val="-2"/>
                <w:sz w:val="28"/>
              </w:rPr>
              <w:t xml:space="preserve"> (POMPALI)</w:t>
            </w:r>
          </w:p>
        </w:tc>
        <w:tc>
          <w:tcPr>
            <w:tcW w:w="1134" w:type="dxa"/>
          </w:tcPr>
          <w:p w14:paraId="0C4B93CC" w14:textId="77777777" w:rsidR="00B056E0" w:rsidRDefault="00000000">
            <w:pPr>
              <w:pStyle w:val="TableParagraph"/>
              <w:spacing w:line="322" w:lineRule="exact"/>
              <w:rPr>
                <w:sz w:val="18"/>
              </w:rPr>
            </w:pPr>
            <w:proofErr w:type="gramStart"/>
            <w:r>
              <w:rPr>
                <w:spacing w:val="-5"/>
                <w:position w:val="-7"/>
                <w:sz w:val="28"/>
              </w:rPr>
              <w:t>m</w:t>
            </w:r>
            <w:proofErr w:type="gramEnd"/>
            <w:r>
              <w:rPr>
                <w:spacing w:val="-5"/>
                <w:sz w:val="18"/>
              </w:rPr>
              <w:t>3</w:t>
            </w:r>
          </w:p>
        </w:tc>
        <w:tc>
          <w:tcPr>
            <w:tcW w:w="1100" w:type="dxa"/>
          </w:tcPr>
          <w:p w14:paraId="4A71B43A" w14:textId="77777777" w:rsidR="00B056E0" w:rsidRDefault="00000000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</w:tr>
      <w:tr w:rsidR="00B056E0" w14:paraId="095952A7" w14:textId="77777777">
        <w:trPr>
          <w:trHeight w:val="683"/>
        </w:trPr>
        <w:tc>
          <w:tcPr>
            <w:tcW w:w="664" w:type="dxa"/>
          </w:tcPr>
          <w:p w14:paraId="5777FD7E" w14:textId="77777777" w:rsidR="00B056E0" w:rsidRDefault="00000000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670" w:type="dxa"/>
          </w:tcPr>
          <w:p w14:paraId="3144BF37" w14:textId="77777777" w:rsidR="00B056E0" w:rsidRDefault="00000000">
            <w:pPr>
              <w:pStyle w:val="TableParagraph"/>
              <w:spacing w:line="340" w:lineRule="atLeast"/>
              <w:rPr>
                <w:sz w:val="28"/>
              </w:rPr>
            </w:pPr>
            <w:r>
              <w:rPr>
                <w:sz w:val="28"/>
              </w:rPr>
              <w:t>Kauçuk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Yüzey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Kaplama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İzolasyon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Spreyi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(500 </w:t>
            </w:r>
            <w:r>
              <w:rPr>
                <w:spacing w:val="-2"/>
                <w:sz w:val="28"/>
              </w:rPr>
              <w:t>ml'lik)</w:t>
            </w:r>
          </w:p>
        </w:tc>
        <w:tc>
          <w:tcPr>
            <w:tcW w:w="1134" w:type="dxa"/>
          </w:tcPr>
          <w:p w14:paraId="35685ECC" w14:textId="77777777" w:rsidR="00B056E0" w:rsidRDefault="00000000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Adet</w:t>
            </w:r>
          </w:p>
        </w:tc>
        <w:tc>
          <w:tcPr>
            <w:tcW w:w="1100" w:type="dxa"/>
          </w:tcPr>
          <w:p w14:paraId="00098C55" w14:textId="77777777" w:rsidR="00B056E0" w:rsidRDefault="0000000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B056E0" w14:paraId="3904EBE0" w14:textId="77777777">
        <w:trPr>
          <w:trHeight w:val="1025"/>
        </w:trPr>
        <w:tc>
          <w:tcPr>
            <w:tcW w:w="664" w:type="dxa"/>
          </w:tcPr>
          <w:p w14:paraId="42C485DE" w14:textId="77777777" w:rsidR="00B056E0" w:rsidRDefault="00000000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670" w:type="dxa"/>
          </w:tcPr>
          <w:p w14:paraId="08507BCC" w14:textId="77777777" w:rsidR="00B056E0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R4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Grout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Harcı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(25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kg'lık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Torbalar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Halinde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Sika, </w:t>
            </w:r>
            <w:proofErr w:type="spellStart"/>
            <w:r>
              <w:rPr>
                <w:sz w:val="28"/>
              </w:rPr>
              <w:t>Kalekim</w:t>
            </w:r>
            <w:proofErr w:type="spellEnd"/>
            <w:r>
              <w:rPr>
                <w:sz w:val="28"/>
              </w:rPr>
              <w:t xml:space="preserve"> veya Muadili)</w:t>
            </w:r>
          </w:p>
        </w:tc>
        <w:tc>
          <w:tcPr>
            <w:tcW w:w="1134" w:type="dxa"/>
          </w:tcPr>
          <w:p w14:paraId="12AA02D3" w14:textId="77777777" w:rsidR="00B056E0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Torba</w:t>
            </w:r>
          </w:p>
        </w:tc>
        <w:tc>
          <w:tcPr>
            <w:tcW w:w="1100" w:type="dxa"/>
          </w:tcPr>
          <w:p w14:paraId="1F3B1798" w14:textId="77777777" w:rsidR="00B056E0" w:rsidRDefault="0000000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 w:rsidR="00B056E0" w14:paraId="5AFDDF19" w14:textId="77777777">
        <w:trPr>
          <w:trHeight w:val="341"/>
        </w:trPr>
        <w:tc>
          <w:tcPr>
            <w:tcW w:w="664" w:type="dxa"/>
          </w:tcPr>
          <w:p w14:paraId="0CD9B90F" w14:textId="77777777" w:rsidR="00B056E0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5670" w:type="dxa"/>
          </w:tcPr>
          <w:p w14:paraId="179D2F45" w14:textId="77777777" w:rsidR="00B056E0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Çimento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(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50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kg’lık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Torbalar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Halinde)</w:t>
            </w:r>
          </w:p>
        </w:tc>
        <w:tc>
          <w:tcPr>
            <w:tcW w:w="1134" w:type="dxa"/>
          </w:tcPr>
          <w:p w14:paraId="042B3419" w14:textId="77777777" w:rsidR="00B056E0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Torba</w:t>
            </w:r>
          </w:p>
        </w:tc>
        <w:tc>
          <w:tcPr>
            <w:tcW w:w="1100" w:type="dxa"/>
          </w:tcPr>
          <w:p w14:paraId="087A683F" w14:textId="77777777" w:rsidR="00B056E0" w:rsidRDefault="00000000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200</w:t>
            </w:r>
          </w:p>
        </w:tc>
      </w:tr>
    </w:tbl>
    <w:p w14:paraId="5864B459" w14:textId="77777777" w:rsidR="00B056E0" w:rsidRDefault="00B056E0">
      <w:pPr>
        <w:pStyle w:val="GvdeMetni"/>
        <w:spacing w:before="54"/>
        <w:ind w:left="0"/>
        <w:rPr>
          <w:b/>
          <w:sz w:val="28"/>
        </w:rPr>
      </w:pPr>
    </w:p>
    <w:p w14:paraId="2A67943F" w14:textId="77777777" w:rsidR="00B056E0" w:rsidRDefault="00000000">
      <w:pPr>
        <w:pStyle w:val="Balk1"/>
        <w:ind w:left="861"/>
      </w:pPr>
      <w:r>
        <w:t>TEKNİK</w:t>
      </w:r>
      <w:r>
        <w:rPr>
          <w:spacing w:val="-1"/>
        </w:rPr>
        <w:t xml:space="preserve"> </w:t>
      </w:r>
      <w:r>
        <w:rPr>
          <w:spacing w:val="-2"/>
        </w:rPr>
        <w:t>ÖZELLİKLER</w:t>
      </w:r>
    </w:p>
    <w:p w14:paraId="62AF0D86" w14:textId="77777777" w:rsidR="00B056E0" w:rsidRDefault="00B056E0">
      <w:pPr>
        <w:pStyle w:val="GvdeMetni"/>
        <w:spacing w:before="0"/>
        <w:ind w:left="0"/>
        <w:rPr>
          <w:b/>
          <w:sz w:val="28"/>
        </w:rPr>
      </w:pPr>
    </w:p>
    <w:p w14:paraId="70A6C94F" w14:textId="77777777" w:rsidR="00B056E0" w:rsidRDefault="00B056E0">
      <w:pPr>
        <w:pStyle w:val="GvdeMetni"/>
        <w:spacing w:before="41"/>
        <w:ind w:left="0"/>
        <w:rPr>
          <w:b/>
          <w:sz w:val="28"/>
        </w:rPr>
      </w:pPr>
    </w:p>
    <w:p w14:paraId="4985D0A9" w14:textId="77777777" w:rsidR="00B056E0" w:rsidRDefault="00000000">
      <w:pPr>
        <w:pStyle w:val="ListeParagraf"/>
        <w:numPr>
          <w:ilvl w:val="0"/>
          <w:numId w:val="1"/>
        </w:numPr>
        <w:tabs>
          <w:tab w:val="left" w:pos="379"/>
        </w:tabs>
        <w:spacing w:before="0"/>
        <w:ind w:left="379" w:hanging="238"/>
        <w:rPr>
          <w:b/>
          <w:sz w:val="24"/>
        </w:rPr>
      </w:pPr>
      <w:r>
        <w:rPr>
          <w:b/>
          <w:color w:val="1A365D"/>
          <w:sz w:val="24"/>
        </w:rPr>
        <w:t>C30</w:t>
      </w:r>
      <w:r>
        <w:rPr>
          <w:b/>
          <w:color w:val="1A365D"/>
          <w:spacing w:val="-2"/>
          <w:sz w:val="24"/>
        </w:rPr>
        <w:t xml:space="preserve"> </w:t>
      </w:r>
      <w:r>
        <w:rPr>
          <w:b/>
          <w:color w:val="1A365D"/>
          <w:sz w:val="24"/>
        </w:rPr>
        <w:t>Hazır</w:t>
      </w:r>
      <w:r>
        <w:rPr>
          <w:b/>
          <w:color w:val="1A365D"/>
          <w:spacing w:val="-2"/>
          <w:sz w:val="24"/>
        </w:rPr>
        <w:t xml:space="preserve"> </w:t>
      </w:r>
      <w:r>
        <w:rPr>
          <w:b/>
          <w:color w:val="1A365D"/>
          <w:sz w:val="24"/>
        </w:rPr>
        <w:t>Beton</w:t>
      </w:r>
      <w:r>
        <w:rPr>
          <w:b/>
          <w:color w:val="1A365D"/>
          <w:spacing w:val="-1"/>
          <w:sz w:val="24"/>
        </w:rPr>
        <w:t xml:space="preserve"> </w:t>
      </w:r>
      <w:r>
        <w:rPr>
          <w:b/>
          <w:color w:val="1A365D"/>
          <w:sz w:val="24"/>
        </w:rPr>
        <w:t>(Pompalı)</w:t>
      </w:r>
      <w:r>
        <w:rPr>
          <w:b/>
          <w:color w:val="1A365D"/>
          <w:spacing w:val="-1"/>
          <w:sz w:val="24"/>
        </w:rPr>
        <w:t xml:space="preserve"> </w:t>
      </w:r>
      <w:r>
        <w:rPr>
          <w:b/>
          <w:color w:val="1A365D"/>
          <w:sz w:val="24"/>
        </w:rPr>
        <w:t>–</w:t>
      </w:r>
      <w:r>
        <w:rPr>
          <w:b/>
          <w:color w:val="1A365D"/>
          <w:spacing w:val="-2"/>
          <w:sz w:val="24"/>
        </w:rPr>
        <w:t xml:space="preserve"> </w:t>
      </w:r>
      <w:r>
        <w:rPr>
          <w:b/>
          <w:color w:val="1A365D"/>
          <w:sz w:val="24"/>
        </w:rPr>
        <w:t>25</w:t>
      </w:r>
      <w:r>
        <w:rPr>
          <w:b/>
          <w:color w:val="1A365D"/>
          <w:spacing w:val="-1"/>
          <w:sz w:val="24"/>
        </w:rPr>
        <w:t xml:space="preserve"> </w:t>
      </w:r>
      <w:r>
        <w:rPr>
          <w:b/>
          <w:color w:val="1A365D"/>
          <w:spacing w:val="-5"/>
          <w:sz w:val="24"/>
        </w:rPr>
        <w:t>m³</w:t>
      </w:r>
    </w:p>
    <w:p w14:paraId="2DA2D211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before="164" w:line="276" w:lineRule="auto"/>
        <w:ind w:left="501" w:right="745" w:firstLine="0"/>
        <w:rPr>
          <w:sz w:val="21"/>
        </w:rPr>
      </w:pPr>
      <w:r>
        <w:rPr>
          <w:b/>
          <w:color w:val="222222"/>
          <w:sz w:val="21"/>
        </w:rPr>
        <w:t>Standartlar:</w:t>
      </w:r>
      <w:r>
        <w:rPr>
          <w:b/>
          <w:color w:val="222222"/>
          <w:spacing w:val="-3"/>
          <w:sz w:val="21"/>
        </w:rPr>
        <w:t xml:space="preserve"> </w:t>
      </w:r>
      <w:r>
        <w:rPr>
          <w:color w:val="333333"/>
          <w:sz w:val="21"/>
        </w:rPr>
        <w:t>TS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EN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206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standardına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ve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yürürlükteki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ulusal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tamamlayıcı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kurallara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uygun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olarak </w:t>
      </w:r>
      <w:r>
        <w:rPr>
          <w:color w:val="333333"/>
          <w:spacing w:val="-2"/>
          <w:sz w:val="21"/>
        </w:rPr>
        <w:t>üretilecektir.</w:t>
      </w:r>
    </w:p>
    <w:p w14:paraId="5A619484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line="276" w:lineRule="auto"/>
        <w:ind w:left="501" w:right="436" w:firstLine="0"/>
        <w:rPr>
          <w:sz w:val="21"/>
        </w:rPr>
      </w:pPr>
      <w:r>
        <w:rPr>
          <w:b/>
          <w:color w:val="222222"/>
          <w:sz w:val="21"/>
        </w:rPr>
        <w:t>Dayanım</w:t>
      </w:r>
      <w:r>
        <w:rPr>
          <w:b/>
          <w:color w:val="222222"/>
          <w:spacing w:val="-4"/>
          <w:sz w:val="21"/>
        </w:rPr>
        <w:t xml:space="preserve"> </w:t>
      </w:r>
      <w:r>
        <w:rPr>
          <w:b/>
          <w:color w:val="222222"/>
          <w:sz w:val="21"/>
        </w:rPr>
        <w:t>Sınıfı</w:t>
      </w:r>
      <w:r>
        <w:rPr>
          <w:b/>
          <w:color w:val="222222"/>
          <w:spacing w:val="-3"/>
          <w:sz w:val="21"/>
        </w:rPr>
        <w:t xml:space="preserve"> </w:t>
      </w:r>
      <w:r>
        <w:rPr>
          <w:b/>
          <w:color w:val="222222"/>
          <w:sz w:val="21"/>
        </w:rPr>
        <w:t>ve</w:t>
      </w:r>
      <w:r>
        <w:rPr>
          <w:b/>
          <w:color w:val="222222"/>
          <w:spacing w:val="-3"/>
          <w:sz w:val="21"/>
        </w:rPr>
        <w:t xml:space="preserve"> </w:t>
      </w:r>
      <w:r>
        <w:rPr>
          <w:b/>
          <w:color w:val="222222"/>
          <w:sz w:val="21"/>
        </w:rPr>
        <w:t>İşlenebilirlik:</w:t>
      </w:r>
      <w:r>
        <w:rPr>
          <w:b/>
          <w:color w:val="222222"/>
          <w:spacing w:val="-3"/>
          <w:sz w:val="21"/>
        </w:rPr>
        <w:t xml:space="preserve"> </w:t>
      </w:r>
      <w:r>
        <w:rPr>
          <w:color w:val="333333"/>
          <w:sz w:val="21"/>
        </w:rPr>
        <w:t>Beton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dayanım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sınıfı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C30/37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olacaktır.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Beton,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pompa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ile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döküme uygun kıvam ve işlenebilirlikte üretilecektir.</w:t>
      </w:r>
    </w:p>
    <w:p w14:paraId="6C8B6A96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line="276" w:lineRule="auto"/>
        <w:ind w:left="501" w:right="374" w:firstLine="0"/>
        <w:rPr>
          <w:sz w:val="21"/>
        </w:rPr>
      </w:pPr>
      <w:r>
        <w:rPr>
          <w:b/>
          <w:color w:val="222222"/>
          <w:sz w:val="21"/>
        </w:rPr>
        <w:t xml:space="preserve">Bileşim ve Sipariş Koşulları: </w:t>
      </w:r>
      <w:r>
        <w:rPr>
          <w:color w:val="333333"/>
          <w:sz w:val="21"/>
        </w:rPr>
        <w:t>Betonun kıvam sınıfı, çevresel etki sınıfı, en büyük agrega tane büyüklüğü ve diğer karışım parametreleri, uygulama yeri/projesi ve İdarenin sipariş talimatına göre döküm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öncesinde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netleştirilecektir.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Tedarikçi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bu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bilgiler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kesinleşmeden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farklı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bir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beton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bileşimi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 xml:space="preserve">sevk </w:t>
      </w:r>
      <w:r>
        <w:rPr>
          <w:color w:val="333333"/>
          <w:spacing w:val="-2"/>
          <w:sz w:val="21"/>
        </w:rPr>
        <w:t>etmeyecektir.</w:t>
      </w:r>
    </w:p>
    <w:p w14:paraId="3B84E624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line="276" w:lineRule="auto"/>
        <w:ind w:left="501" w:right="997" w:firstLine="0"/>
        <w:rPr>
          <w:sz w:val="21"/>
        </w:rPr>
      </w:pPr>
      <w:r>
        <w:rPr>
          <w:b/>
          <w:color w:val="222222"/>
          <w:sz w:val="21"/>
        </w:rPr>
        <w:t>Sevkiyat:</w:t>
      </w:r>
      <w:r>
        <w:rPr>
          <w:b/>
          <w:color w:val="222222"/>
          <w:spacing w:val="-3"/>
          <w:sz w:val="21"/>
        </w:rPr>
        <w:t xml:space="preserve"> </w:t>
      </w:r>
      <w:r>
        <w:rPr>
          <w:color w:val="333333"/>
          <w:sz w:val="21"/>
        </w:rPr>
        <w:t>Beton,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sipariş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edilen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miktarda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ve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taze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betonun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özelliklerini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kaybetmesine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neden olmayacak süre içinde transmikser ile sevk edilecektir.</w:t>
      </w:r>
    </w:p>
    <w:p w14:paraId="747DD169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line="276" w:lineRule="auto"/>
        <w:ind w:left="501" w:right="143" w:firstLine="0"/>
        <w:rPr>
          <w:sz w:val="21"/>
        </w:rPr>
      </w:pPr>
      <w:r>
        <w:rPr>
          <w:b/>
          <w:color w:val="222222"/>
          <w:sz w:val="21"/>
        </w:rPr>
        <w:t>Ekipman</w:t>
      </w:r>
      <w:r>
        <w:rPr>
          <w:b/>
          <w:color w:val="222222"/>
          <w:spacing w:val="-3"/>
          <w:sz w:val="21"/>
        </w:rPr>
        <w:t xml:space="preserve"> </w:t>
      </w:r>
      <w:r>
        <w:rPr>
          <w:b/>
          <w:color w:val="222222"/>
          <w:sz w:val="21"/>
        </w:rPr>
        <w:t>ve</w:t>
      </w:r>
      <w:r>
        <w:rPr>
          <w:b/>
          <w:color w:val="222222"/>
          <w:spacing w:val="-3"/>
          <w:sz w:val="21"/>
        </w:rPr>
        <w:t xml:space="preserve"> </w:t>
      </w:r>
      <w:r>
        <w:rPr>
          <w:b/>
          <w:color w:val="222222"/>
          <w:sz w:val="21"/>
        </w:rPr>
        <w:t>Hizmet:</w:t>
      </w:r>
      <w:r>
        <w:rPr>
          <w:b/>
          <w:color w:val="222222"/>
          <w:spacing w:val="-3"/>
          <w:sz w:val="21"/>
        </w:rPr>
        <w:t xml:space="preserve"> </w:t>
      </w:r>
      <w:r>
        <w:rPr>
          <w:color w:val="333333"/>
          <w:sz w:val="21"/>
        </w:rPr>
        <w:t>Betonun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döküm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yerine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iletilmesi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için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gerekli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beton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pompası,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pompa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operatörü, hortum ve standart pompalama hizmeti birim fiyata dâhil olacaktır.</w:t>
      </w:r>
    </w:p>
    <w:p w14:paraId="19D79D49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line="276" w:lineRule="auto"/>
        <w:ind w:left="501" w:right="290" w:firstLine="0"/>
        <w:rPr>
          <w:sz w:val="21"/>
        </w:rPr>
      </w:pPr>
      <w:r>
        <w:rPr>
          <w:b/>
          <w:color w:val="222222"/>
          <w:sz w:val="21"/>
        </w:rPr>
        <w:t>Belgelendirme:</w:t>
      </w:r>
      <w:r>
        <w:rPr>
          <w:b/>
          <w:color w:val="222222"/>
          <w:spacing w:val="-3"/>
          <w:sz w:val="21"/>
        </w:rPr>
        <w:t xml:space="preserve"> </w:t>
      </w:r>
      <w:r>
        <w:rPr>
          <w:color w:val="333333"/>
          <w:sz w:val="21"/>
        </w:rPr>
        <w:t>Her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sevkiyatta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irsaliye/teslim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fişi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verilecek;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belgede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beton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sınıfı,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üretim/sevk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saati, miktar ve üretici bilgileri yer alacaktır.</w:t>
      </w:r>
    </w:p>
    <w:p w14:paraId="7FB9C1F9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line="276" w:lineRule="auto"/>
        <w:ind w:left="501" w:right="166" w:firstLine="0"/>
        <w:rPr>
          <w:sz w:val="21"/>
        </w:rPr>
      </w:pPr>
      <w:r>
        <w:rPr>
          <w:b/>
          <w:color w:val="222222"/>
          <w:sz w:val="21"/>
        </w:rPr>
        <w:t>Deney</w:t>
      </w:r>
      <w:r>
        <w:rPr>
          <w:b/>
          <w:color w:val="222222"/>
          <w:spacing w:val="-2"/>
          <w:sz w:val="21"/>
        </w:rPr>
        <w:t xml:space="preserve"> </w:t>
      </w:r>
      <w:r>
        <w:rPr>
          <w:b/>
          <w:color w:val="222222"/>
          <w:sz w:val="21"/>
        </w:rPr>
        <w:t>ve</w:t>
      </w:r>
      <w:r>
        <w:rPr>
          <w:b/>
          <w:color w:val="222222"/>
          <w:spacing w:val="-3"/>
          <w:sz w:val="21"/>
        </w:rPr>
        <w:t xml:space="preserve"> </w:t>
      </w:r>
      <w:r>
        <w:rPr>
          <w:b/>
          <w:color w:val="222222"/>
          <w:sz w:val="21"/>
        </w:rPr>
        <w:t>Kontrol:</w:t>
      </w:r>
      <w:r>
        <w:rPr>
          <w:b/>
          <w:color w:val="222222"/>
          <w:spacing w:val="-2"/>
          <w:sz w:val="21"/>
        </w:rPr>
        <w:t xml:space="preserve"> </w:t>
      </w:r>
      <w:r>
        <w:rPr>
          <w:color w:val="333333"/>
          <w:sz w:val="21"/>
        </w:rPr>
        <w:t>İdare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gerekli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gördüğünde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TS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EN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12350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serisi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kapsamında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taze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beton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deneyleri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ile TS EN 12390 serisi kapsamında sertleşmiş beton dayanım deneyleri yaptırabilir. Numune alma ve deneyler ilgili standartlara uygun yürütülecektir.</w:t>
      </w:r>
    </w:p>
    <w:p w14:paraId="1453601A" w14:textId="77777777" w:rsidR="00B056E0" w:rsidRDefault="00B056E0">
      <w:pPr>
        <w:pStyle w:val="GvdeMetni"/>
        <w:spacing w:before="23"/>
        <w:ind w:left="0"/>
      </w:pPr>
    </w:p>
    <w:p w14:paraId="5D9A759F" w14:textId="77777777" w:rsidR="00B056E0" w:rsidRDefault="00000000">
      <w:pPr>
        <w:pStyle w:val="Balk2"/>
        <w:numPr>
          <w:ilvl w:val="0"/>
          <w:numId w:val="1"/>
        </w:numPr>
        <w:tabs>
          <w:tab w:val="left" w:pos="379"/>
        </w:tabs>
        <w:ind w:left="379" w:hanging="238"/>
      </w:pPr>
      <w:r>
        <w:rPr>
          <w:color w:val="1A365D"/>
        </w:rPr>
        <w:t>Kauçuk</w:t>
      </w:r>
      <w:r>
        <w:rPr>
          <w:color w:val="1A365D"/>
          <w:spacing w:val="-2"/>
        </w:rPr>
        <w:t xml:space="preserve"> </w:t>
      </w:r>
      <w:r>
        <w:rPr>
          <w:color w:val="1A365D"/>
        </w:rPr>
        <w:t>Yüzey</w:t>
      </w:r>
      <w:r>
        <w:rPr>
          <w:color w:val="1A365D"/>
          <w:spacing w:val="-1"/>
        </w:rPr>
        <w:t xml:space="preserve"> </w:t>
      </w:r>
      <w:r>
        <w:rPr>
          <w:color w:val="1A365D"/>
        </w:rPr>
        <w:t>Kaplama</w:t>
      </w:r>
      <w:r>
        <w:rPr>
          <w:color w:val="1A365D"/>
          <w:spacing w:val="-1"/>
        </w:rPr>
        <w:t xml:space="preserve"> </w:t>
      </w:r>
      <w:r>
        <w:rPr>
          <w:color w:val="1A365D"/>
        </w:rPr>
        <w:t>İzolasyon</w:t>
      </w:r>
      <w:r>
        <w:rPr>
          <w:color w:val="1A365D"/>
          <w:spacing w:val="-2"/>
        </w:rPr>
        <w:t xml:space="preserve"> </w:t>
      </w:r>
      <w:r>
        <w:rPr>
          <w:color w:val="1A365D"/>
        </w:rPr>
        <w:t>Spreyi</w:t>
      </w:r>
      <w:r>
        <w:rPr>
          <w:color w:val="1A365D"/>
          <w:spacing w:val="-1"/>
        </w:rPr>
        <w:t xml:space="preserve"> </w:t>
      </w:r>
      <w:r>
        <w:rPr>
          <w:color w:val="1A365D"/>
        </w:rPr>
        <w:t>(500</w:t>
      </w:r>
      <w:r>
        <w:rPr>
          <w:color w:val="1A365D"/>
          <w:spacing w:val="-2"/>
        </w:rPr>
        <w:t xml:space="preserve"> </w:t>
      </w:r>
      <w:r>
        <w:rPr>
          <w:color w:val="1A365D"/>
        </w:rPr>
        <w:t>ml)</w:t>
      </w:r>
      <w:r>
        <w:rPr>
          <w:color w:val="1A365D"/>
          <w:spacing w:val="-1"/>
        </w:rPr>
        <w:t xml:space="preserve"> </w:t>
      </w:r>
      <w:r>
        <w:rPr>
          <w:color w:val="1A365D"/>
        </w:rPr>
        <w:t>–</w:t>
      </w:r>
      <w:r>
        <w:rPr>
          <w:color w:val="1A365D"/>
          <w:spacing w:val="-2"/>
        </w:rPr>
        <w:t xml:space="preserve"> </w:t>
      </w:r>
      <w:r>
        <w:rPr>
          <w:color w:val="1A365D"/>
        </w:rPr>
        <w:t>10</w:t>
      </w:r>
      <w:r>
        <w:rPr>
          <w:color w:val="1A365D"/>
          <w:spacing w:val="-1"/>
        </w:rPr>
        <w:t xml:space="preserve"> </w:t>
      </w:r>
      <w:r>
        <w:rPr>
          <w:color w:val="1A365D"/>
          <w:spacing w:val="-4"/>
        </w:rPr>
        <w:t>Adet</w:t>
      </w:r>
    </w:p>
    <w:p w14:paraId="099F4D1A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before="164" w:line="276" w:lineRule="auto"/>
        <w:ind w:left="501" w:right="398" w:firstLine="0"/>
        <w:rPr>
          <w:sz w:val="21"/>
        </w:rPr>
      </w:pPr>
      <w:r>
        <w:rPr>
          <w:b/>
          <w:color w:val="222222"/>
          <w:sz w:val="21"/>
        </w:rPr>
        <w:t xml:space="preserve">Yapı ve Niteliği: </w:t>
      </w:r>
      <w:r>
        <w:rPr>
          <w:color w:val="333333"/>
          <w:sz w:val="21"/>
        </w:rPr>
        <w:t>Ürün kauçuk/polimer esaslı, püskürtme yöntemiyle uygulanabilen, uygulandığı yüzeyde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esnek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ve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suya/neme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karşı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koruyucu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bir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kaplama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tabakası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oluşturan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sprey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tipinde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olacaktır.</w:t>
      </w:r>
    </w:p>
    <w:p w14:paraId="3F5D86FB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line="276" w:lineRule="auto"/>
        <w:ind w:left="501" w:right="609" w:firstLine="0"/>
        <w:rPr>
          <w:sz w:val="21"/>
        </w:rPr>
      </w:pPr>
      <w:r>
        <w:rPr>
          <w:b/>
          <w:color w:val="222222"/>
          <w:sz w:val="21"/>
        </w:rPr>
        <w:t>Ambalaj:</w:t>
      </w:r>
      <w:r>
        <w:rPr>
          <w:b/>
          <w:color w:val="222222"/>
          <w:spacing w:val="-4"/>
          <w:sz w:val="21"/>
        </w:rPr>
        <w:t xml:space="preserve"> </w:t>
      </w:r>
      <w:r>
        <w:rPr>
          <w:color w:val="333333"/>
          <w:sz w:val="21"/>
        </w:rPr>
        <w:t>Ürün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ambalajı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net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500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ml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olacaktır.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Ambalaj,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uygulamaya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uygun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püskürtme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başlığına sahip, sızdırmaz ve orijinal olacaktır.</w:t>
      </w:r>
    </w:p>
    <w:p w14:paraId="02102F4B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line="276" w:lineRule="auto"/>
        <w:ind w:left="501" w:right="616" w:firstLine="0"/>
        <w:rPr>
          <w:sz w:val="21"/>
        </w:rPr>
      </w:pPr>
      <w:r>
        <w:rPr>
          <w:b/>
          <w:color w:val="222222"/>
          <w:sz w:val="21"/>
        </w:rPr>
        <w:t>Performans</w:t>
      </w:r>
      <w:r>
        <w:rPr>
          <w:b/>
          <w:color w:val="222222"/>
          <w:spacing w:val="-3"/>
          <w:sz w:val="21"/>
        </w:rPr>
        <w:t xml:space="preserve"> </w:t>
      </w:r>
      <w:r>
        <w:rPr>
          <w:b/>
          <w:color w:val="222222"/>
          <w:sz w:val="21"/>
        </w:rPr>
        <w:t>ve</w:t>
      </w:r>
      <w:r>
        <w:rPr>
          <w:b/>
          <w:color w:val="222222"/>
          <w:spacing w:val="-4"/>
          <w:sz w:val="21"/>
        </w:rPr>
        <w:t xml:space="preserve"> </w:t>
      </w:r>
      <w:r>
        <w:rPr>
          <w:b/>
          <w:color w:val="222222"/>
          <w:sz w:val="21"/>
        </w:rPr>
        <w:t>Yapışma:</w:t>
      </w:r>
      <w:r>
        <w:rPr>
          <w:b/>
          <w:color w:val="222222"/>
          <w:spacing w:val="-3"/>
          <w:sz w:val="21"/>
        </w:rPr>
        <w:t xml:space="preserve"> </w:t>
      </w:r>
      <w:r>
        <w:rPr>
          <w:color w:val="333333"/>
          <w:sz w:val="21"/>
        </w:rPr>
        <w:t>Ürün,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üretici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teknik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föyünde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belirtilen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yüzeylerde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kullanılmaya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uygun olacak; kuruduktan sonra yüzeye tutunmasını ve esnekliğini koruyacaktır.</w:t>
      </w:r>
    </w:p>
    <w:p w14:paraId="41F2F722" w14:textId="77777777" w:rsidR="00B056E0" w:rsidRDefault="00B056E0">
      <w:pPr>
        <w:pStyle w:val="ListeParagraf"/>
        <w:spacing w:line="276" w:lineRule="auto"/>
        <w:rPr>
          <w:sz w:val="21"/>
        </w:rPr>
        <w:sectPr w:rsidR="00B056E0">
          <w:headerReference w:type="default" r:id="rId7"/>
          <w:type w:val="continuous"/>
          <w:pgSz w:w="11910" w:h="16840"/>
          <w:pgMar w:top="1360" w:right="1275" w:bottom="280" w:left="1275" w:header="0" w:footer="0" w:gutter="0"/>
          <w:pgNumType w:start="1"/>
          <w:cols w:space="708"/>
        </w:sectPr>
      </w:pPr>
    </w:p>
    <w:p w14:paraId="20FFB79C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before="47" w:line="276" w:lineRule="auto"/>
        <w:ind w:left="501" w:right="235" w:firstLine="0"/>
        <w:rPr>
          <w:sz w:val="21"/>
        </w:rPr>
      </w:pPr>
      <w:r>
        <w:rPr>
          <w:b/>
          <w:color w:val="222222"/>
          <w:sz w:val="21"/>
        </w:rPr>
        <w:lastRenderedPageBreak/>
        <w:t>Uygulama</w:t>
      </w:r>
      <w:r>
        <w:rPr>
          <w:b/>
          <w:color w:val="222222"/>
          <w:spacing w:val="-3"/>
          <w:sz w:val="21"/>
        </w:rPr>
        <w:t xml:space="preserve"> </w:t>
      </w:r>
      <w:r>
        <w:rPr>
          <w:b/>
          <w:color w:val="222222"/>
          <w:sz w:val="21"/>
        </w:rPr>
        <w:t>Esasları:</w:t>
      </w:r>
      <w:r>
        <w:rPr>
          <w:b/>
          <w:color w:val="222222"/>
          <w:spacing w:val="-3"/>
          <w:sz w:val="21"/>
        </w:rPr>
        <w:t xml:space="preserve"> </w:t>
      </w:r>
      <w:r>
        <w:rPr>
          <w:color w:val="333333"/>
          <w:sz w:val="21"/>
        </w:rPr>
        <w:t>Uygulama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sıcaklığı,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yüzey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hazırlığı,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kat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sayısı,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katlar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arası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bekleme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süresi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ve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tam kuruma süresi üreticinin teknik föyünde belirtilmiş olacaktır.</w:t>
      </w:r>
    </w:p>
    <w:p w14:paraId="0D33A781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line="276" w:lineRule="auto"/>
        <w:ind w:left="501" w:right="312" w:firstLine="0"/>
        <w:rPr>
          <w:sz w:val="21"/>
        </w:rPr>
      </w:pPr>
      <w:r>
        <w:rPr>
          <w:b/>
          <w:color w:val="222222"/>
          <w:sz w:val="21"/>
        </w:rPr>
        <w:t>Kaplama</w:t>
      </w:r>
      <w:r>
        <w:rPr>
          <w:b/>
          <w:color w:val="222222"/>
          <w:spacing w:val="-3"/>
          <w:sz w:val="21"/>
        </w:rPr>
        <w:t xml:space="preserve"> </w:t>
      </w:r>
      <w:r>
        <w:rPr>
          <w:b/>
          <w:color w:val="222222"/>
          <w:sz w:val="21"/>
        </w:rPr>
        <w:t>Kalitesi:</w:t>
      </w:r>
      <w:r>
        <w:rPr>
          <w:b/>
          <w:color w:val="222222"/>
          <w:spacing w:val="-3"/>
          <w:sz w:val="21"/>
        </w:rPr>
        <w:t xml:space="preserve"> </w:t>
      </w:r>
      <w:r>
        <w:rPr>
          <w:color w:val="333333"/>
          <w:sz w:val="21"/>
        </w:rPr>
        <w:t>Ürün,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kullanım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amacına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uygun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şekilde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çatlama,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dökülme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veya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yüzeyden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 xml:space="preserve">ayrılma oluşturmadan kaplama yapabilmelidir. Uygun yüzey ve uygulama koşulları üretici talimatlarına göre </w:t>
      </w:r>
      <w:r>
        <w:rPr>
          <w:color w:val="333333"/>
          <w:spacing w:val="-2"/>
          <w:sz w:val="21"/>
        </w:rPr>
        <w:t>sağlanacaktır.</w:t>
      </w:r>
    </w:p>
    <w:p w14:paraId="11ADAC73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line="276" w:lineRule="auto"/>
        <w:ind w:left="501" w:right="616" w:firstLine="0"/>
        <w:jc w:val="both"/>
        <w:rPr>
          <w:sz w:val="21"/>
        </w:rPr>
      </w:pPr>
      <w:r>
        <w:rPr>
          <w:b/>
          <w:color w:val="222222"/>
          <w:sz w:val="21"/>
        </w:rPr>
        <w:t>Etiket</w:t>
      </w:r>
      <w:r>
        <w:rPr>
          <w:b/>
          <w:color w:val="222222"/>
          <w:spacing w:val="-3"/>
          <w:sz w:val="21"/>
        </w:rPr>
        <w:t xml:space="preserve"> </w:t>
      </w:r>
      <w:r>
        <w:rPr>
          <w:b/>
          <w:color w:val="222222"/>
          <w:sz w:val="21"/>
        </w:rPr>
        <w:t>ve</w:t>
      </w:r>
      <w:r>
        <w:rPr>
          <w:b/>
          <w:color w:val="222222"/>
          <w:spacing w:val="-3"/>
          <w:sz w:val="21"/>
        </w:rPr>
        <w:t xml:space="preserve"> </w:t>
      </w:r>
      <w:r>
        <w:rPr>
          <w:b/>
          <w:color w:val="222222"/>
          <w:sz w:val="21"/>
        </w:rPr>
        <w:t>Belgeler:</w:t>
      </w:r>
      <w:r>
        <w:rPr>
          <w:b/>
          <w:color w:val="222222"/>
          <w:spacing w:val="-2"/>
          <w:sz w:val="21"/>
        </w:rPr>
        <w:t xml:space="preserve"> </w:t>
      </w:r>
      <w:r>
        <w:rPr>
          <w:color w:val="333333"/>
          <w:sz w:val="21"/>
        </w:rPr>
        <w:t>Her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ambalaj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üzerinde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ürünün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adı,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net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miktarı,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üretici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bilgisi,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parti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numarası, kullanım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talimatı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ve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güvenlik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uyarıları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bulunacaktır.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Ürünle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birlikte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Türkçe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güvenlik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bilgi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formu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ve teknik föy talep edilmesi halinde sunulacaktır.</w:t>
      </w:r>
    </w:p>
    <w:p w14:paraId="4EBD6E2D" w14:textId="77777777" w:rsidR="00B056E0" w:rsidRDefault="00B056E0">
      <w:pPr>
        <w:pStyle w:val="GvdeMetni"/>
        <w:spacing w:before="24"/>
        <w:ind w:left="0"/>
      </w:pPr>
    </w:p>
    <w:p w14:paraId="5438893E" w14:textId="77777777" w:rsidR="00B056E0" w:rsidRDefault="00000000">
      <w:pPr>
        <w:pStyle w:val="Balk2"/>
        <w:numPr>
          <w:ilvl w:val="0"/>
          <w:numId w:val="1"/>
        </w:numPr>
        <w:tabs>
          <w:tab w:val="left" w:pos="379"/>
        </w:tabs>
        <w:ind w:left="379" w:hanging="238"/>
      </w:pPr>
      <w:r>
        <w:rPr>
          <w:color w:val="1A365D"/>
        </w:rPr>
        <w:t>R4</w:t>
      </w:r>
      <w:r>
        <w:rPr>
          <w:color w:val="1A365D"/>
          <w:spacing w:val="-1"/>
        </w:rPr>
        <w:t xml:space="preserve"> </w:t>
      </w:r>
      <w:proofErr w:type="spellStart"/>
      <w:r>
        <w:rPr>
          <w:color w:val="1A365D"/>
        </w:rPr>
        <w:t>Grout</w:t>
      </w:r>
      <w:proofErr w:type="spellEnd"/>
      <w:r>
        <w:rPr>
          <w:color w:val="1A365D"/>
          <w:spacing w:val="-1"/>
        </w:rPr>
        <w:t xml:space="preserve"> </w:t>
      </w:r>
      <w:r>
        <w:rPr>
          <w:color w:val="1A365D"/>
        </w:rPr>
        <w:t>Harcı</w:t>
      </w:r>
      <w:r>
        <w:rPr>
          <w:color w:val="1A365D"/>
          <w:spacing w:val="-1"/>
        </w:rPr>
        <w:t xml:space="preserve"> </w:t>
      </w:r>
      <w:r>
        <w:rPr>
          <w:color w:val="1A365D"/>
        </w:rPr>
        <w:t>(25 kg)</w:t>
      </w:r>
      <w:r>
        <w:rPr>
          <w:color w:val="1A365D"/>
          <w:spacing w:val="-1"/>
        </w:rPr>
        <w:t xml:space="preserve"> </w:t>
      </w:r>
      <w:r>
        <w:rPr>
          <w:color w:val="1A365D"/>
        </w:rPr>
        <w:t>–</w:t>
      </w:r>
      <w:r>
        <w:rPr>
          <w:color w:val="1A365D"/>
          <w:spacing w:val="-2"/>
        </w:rPr>
        <w:t xml:space="preserve"> </w:t>
      </w:r>
      <w:r>
        <w:rPr>
          <w:color w:val="1A365D"/>
        </w:rPr>
        <w:t xml:space="preserve">20 </w:t>
      </w:r>
      <w:r>
        <w:rPr>
          <w:color w:val="1A365D"/>
          <w:spacing w:val="-4"/>
        </w:rPr>
        <w:t>Torba</w:t>
      </w:r>
    </w:p>
    <w:p w14:paraId="17F5E1A6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before="164" w:line="276" w:lineRule="auto"/>
        <w:ind w:left="501" w:right="374" w:firstLine="0"/>
        <w:rPr>
          <w:sz w:val="21"/>
        </w:rPr>
      </w:pPr>
      <w:r>
        <w:rPr>
          <w:b/>
          <w:color w:val="222222"/>
          <w:sz w:val="21"/>
        </w:rPr>
        <w:t xml:space="preserve">Yapı ve Tanımı: </w:t>
      </w:r>
      <w:r>
        <w:rPr>
          <w:color w:val="333333"/>
          <w:sz w:val="21"/>
        </w:rPr>
        <w:t>Ürün, çimento esaslı, rötre kontrollü veya rötre yapmayacak şekilde formüle edilmiş,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akıcı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kıvamda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kullanılabilen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ve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hassas/boşluklu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dolgu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ile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ankraj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uygulamalarına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uygun</w:t>
      </w:r>
      <w:r>
        <w:rPr>
          <w:color w:val="333333"/>
          <w:spacing w:val="-4"/>
          <w:sz w:val="21"/>
        </w:rPr>
        <w:t xml:space="preserve"> </w:t>
      </w:r>
      <w:proofErr w:type="spellStart"/>
      <w:r>
        <w:rPr>
          <w:color w:val="333333"/>
          <w:sz w:val="21"/>
        </w:rPr>
        <w:t>grout</w:t>
      </w:r>
      <w:proofErr w:type="spellEnd"/>
      <w:r>
        <w:rPr>
          <w:color w:val="333333"/>
          <w:sz w:val="21"/>
        </w:rPr>
        <w:t xml:space="preserve"> harcı olacaktır.</w:t>
      </w:r>
    </w:p>
    <w:p w14:paraId="4EDE53C7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line="276" w:lineRule="auto"/>
        <w:ind w:left="501" w:right="351" w:firstLine="0"/>
        <w:rPr>
          <w:sz w:val="21"/>
        </w:rPr>
      </w:pPr>
      <w:r>
        <w:rPr>
          <w:b/>
          <w:color w:val="222222"/>
          <w:sz w:val="21"/>
        </w:rPr>
        <w:t>Performans</w:t>
      </w:r>
      <w:r>
        <w:rPr>
          <w:b/>
          <w:color w:val="222222"/>
          <w:spacing w:val="-3"/>
          <w:sz w:val="21"/>
        </w:rPr>
        <w:t xml:space="preserve"> </w:t>
      </w:r>
      <w:r>
        <w:rPr>
          <w:b/>
          <w:color w:val="222222"/>
          <w:sz w:val="21"/>
        </w:rPr>
        <w:t>Standardı:</w:t>
      </w:r>
      <w:r>
        <w:rPr>
          <w:b/>
          <w:color w:val="222222"/>
          <w:spacing w:val="-3"/>
          <w:sz w:val="21"/>
        </w:rPr>
        <w:t xml:space="preserve"> </w:t>
      </w:r>
      <w:r>
        <w:rPr>
          <w:color w:val="333333"/>
          <w:sz w:val="21"/>
        </w:rPr>
        <w:t>Ürün,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yapısal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tamir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harçları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için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TS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EN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1504-3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standardında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tanımlanan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R4 sınıfı performans gereklerini karşılayacaktır. Üretici teknik föyü ve gerekli uygunluk/performans belgeleri talep edildiğinde sunulacaktır.</w:t>
      </w:r>
    </w:p>
    <w:p w14:paraId="4240D528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line="276" w:lineRule="auto"/>
        <w:ind w:left="501" w:right="676" w:firstLine="0"/>
        <w:rPr>
          <w:sz w:val="21"/>
        </w:rPr>
      </w:pPr>
      <w:r>
        <w:rPr>
          <w:b/>
          <w:color w:val="222222"/>
          <w:sz w:val="21"/>
        </w:rPr>
        <w:t>Hazırlama</w:t>
      </w:r>
      <w:r>
        <w:rPr>
          <w:b/>
          <w:color w:val="222222"/>
          <w:spacing w:val="-3"/>
          <w:sz w:val="21"/>
        </w:rPr>
        <w:t xml:space="preserve"> </w:t>
      </w:r>
      <w:r>
        <w:rPr>
          <w:b/>
          <w:color w:val="222222"/>
          <w:sz w:val="21"/>
        </w:rPr>
        <w:t>ve</w:t>
      </w:r>
      <w:r>
        <w:rPr>
          <w:b/>
          <w:color w:val="222222"/>
          <w:spacing w:val="-4"/>
          <w:sz w:val="21"/>
        </w:rPr>
        <w:t xml:space="preserve"> </w:t>
      </w:r>
      <w:r>
        <w:rPr>
          <w:b/>
          <w:color w:val="222222"/>
          <w:sz w:val="21"/>
        </w:rPr>
        <w:t>Uygulama:</w:t>
      </w:r>
      <w:r>
        <w:rPr>
          <w:b/>
          <w:color w:val="222222"/>
          <w:spacing w:val="-3"/>
          <w:sz w:val="21"/>
        </w:rPr>
        <w:t xml:space="preserve"> </w:t>
      </w:r>
      <w:r>
        <w:rPr>
          <w:color w:val="333333"/>
          <w:sz w:val="21"/>
        </w:rPr>
        <w:t>Kuru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harç,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su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ilavesiyle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hazırlanacak;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karışım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oranı,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karıştırma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süresi, uygulanabilirlik süresi, döküm kalınlığı ve kür koşulları üretici teknik föyünde belirtilecektir.</w:t>
      </w:r>
    </w:p>
    <w:p w14:paraId="4C3E2D88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line="276" w:lineRule="auto"/>
        <w:ind w:left="501" w:right="248" w:firstLine="0"/>
        <w:rPr>
          <w:sz w:val="21"/>
        </w:rPr>
      </w:pPr>
      <w:r>
        <w:rPr>
          <w:b/>
          <w:color w:val="222222"/>
          <w:sz w:val="21"/>
        </w:rPr>
        <w:t>Karışım</w:t>
      </w:r>
      <w:r>
        <w:rPr>
          <w:b/>
          <w:color w:val="222222"/>
          <w:spacing w:val="-3"/>
          <w:sz w:val="21"/>
        </w:rPr>
        <w:t xml:space="preserve"> </w:t>
      </w:r>
      <w:r>
        <w:rPr>
          <w:b/>
          <w:color w:val="222222"/>
          <w:sz w:val="21"/>
        </w:rPr>
        <w:t>Kalitesi:</w:t>
      </w:r>
      <w:r>
        <w:rPr>
          <w:b/>
          <w:color w:val="222222"/>
          <w:spacing w:val="-3"/>
          <w:sz w:val="21"/>
        </w:rPr>
        <w:t xml:space="preserve"> </w:t>
      </w:r>
      <w:r>
        <w:rPr>
          <w:color w:val="333333"/>
          <w:sz w:val="21"/>
        </w:rPr>
        <w:t>Ürün,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önerilen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su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oranında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karıştırıldığında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homojen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ve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topaksız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olmalı;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uygulama sonrasında ayrışma ve aşırı terleme göstermemelidir.</w:t>
      </w:r>
    </w:p>
    <w:p w14:paraId="0865979F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before="79"/>
        <w:ind w:left="699" w:hanging="198"/>
        <w:rPr>
          <w:sz w:val="21"/>
        </w:rPr>
      </w:pPr>
      <w:r>
        <w:rPr>
          <w:b/>
          <w:color w:val="222222"/>
          <w:sz w:val="21"/>
        </w:rPr>
        <w:t>Ambalaj:</w:t>
      </w:r>
      <w:r>
        <w:rPr>
          <w:b/>
          <w:color w:val="222222"/>
          <w:spacing w:val="-6"/>
          <w:sz w:val="21"/>
        </w:rPr>
        <w:t xml:space="preserve"> </w:t>
      </w:r>
      <w:r>
        <w:rPr>
          <w:color w:val="333333"/>
          <w:sz w:val="21"/>
        </w:rPr>
        <w:t>Ürün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25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kg'lık,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neme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karşı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koruyucu,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kapalı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ve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yırtılmamış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torbalarda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teslim</w:t>
      </w:r>
      <w:r>
        <w:rPr>
          <w:color w:val="333333"/>
          <w:spacing w:val="-2"/>
          <w:sz w:val="21"/>
        </w:rPr>
        <w:t xml:space="preserve"> edilecektir.</w:t>
      </w:r>
    </w:p>
    <w:p w14:paraId="3C7660BD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before="119" w:line="276" w:lineRule="auto"/>
        <w:ind w:left="501" w:right="572" w:firstLine="0"/>
        <w:rPr>
          <w:sz w:val="21"/>
        </w:rPr>
      </w:pPr>
      <w:r>
        <w:rPr>
          <w:b/>
          <w:color w:val="222222"/>
          <w:sz w:val="21"/>
        </w:rPr>
        <w:t>Etiket</w:t>
      </w:r>
      <w:r>
        <w:rPr>
          <w:b/>
          <w:color w:val="222222"/>
          <w:spacing w:val="-3"/>
          <w:sz w:val="21"/>
        </w:rPr>
        <w:t xml:space="preserve"> </w:t>
      </w:r>
      <w:r>
        <w:rPr>
          <w:b/>
          <w:color w:val="222222"/>
          <w:sz w:val="21"/>
        </w:rPr>
        <w:t>ve</w:t>
      </w:r>
      <w:r>
        <w:rPr>
          <w:b/>
          <w:color w:val="222222"/>
          <w:spacing w:val="-3"/>
          <w:sz w:val="21"/>
        </w:rPr>
        <w:t xml:space="preserve"> </w:t>
      </w:r>
      <w:r>
        <w:rPr>
          <w:b/>
          <w:color w:val="222222"/>
          <w:sz w:val="21"/>
        </w:rPr>
        <w:t>Raf</w:t>
      </w:r>
      <w:r>
        <w:rPr>
          <w:b/>
          <w:color w:val="222222"/>
          <w:spacing w:val="-3"/>
          <w:sz w:val="21"/>
        </w:rPr>
        <w:t xml:space="preserve"> </w:t>
      </w:r>
      <w:r>
        <w:rPr>
          <w:b/>
          <w:color w:val="222222"/>
          <w:sz w:val="21"/>
        </w:rPr>
        <w:t>Ömrü:</w:t>
      </w:r>
      <w:r>
        <w:rPr>
          <w:b/>
          <w:color w:val="222222"/>
          <w:spacing w:val="-2"/>
          <w:sz w:val="21"/>
        </w:rPr>
        <w:t xml:space="preserve"> </w:t>
      </w:r>
      <w:r>
        <w:rPr>
          <w:color w:val="333333"/>
          <w:sz w:val="21"/>
        </w:rPr>
        <w:t>Torba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üzerinde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ürün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adı,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R4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sınıfı,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net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ağırlık,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üretici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bilgisi,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parti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numarası, üretim tarihi ve raf ömrü/son kullanma tarihi bulunacaktır. Teslim tarihinde ürünün raf ömrü dolmamış olacak; İdareye teslim edilen ürünlerin depolama ve kullanım süresi üretici tarafından beyan edilen koşullara uygun olacaktır.</w:t>
      </w:r>
    </w:p>
    <w:p w14:paraId="246A126C" w14:textId="77777777" w:rsidR="00B056E0" w:rsidRDefault="00B056E0">
      <w:pPr>
        <w:pStyle w:val="GvdeMetni"/>
        <w:spacing w:before="23"/>
        <w:ind w:left="0"/>
      </w:pPr>
    </w:p>
    <w:p w14:paraId="145171F5" w14:textId="77777777" w:rsidR="00B056E0" w:rsidRDefault="00000000">
      <w:pPr>
        <w:pStyle w:val="Balk2"/>
        <w:numPr>
          <w:ilvl w:val="0"/>
          <w:numId w:val="1"/>
        </w:numPr>
        <w:tabs>
          <w:tab w:val="left" w:pos="379"/>
        </w:tabs>
        <w:ind w:left="379" w:hanging="238"/>
      </w:pPr>
      <w:r>
        <w:rPr>
          <w:color w:val="1A365D"/>
        </w:rPr>
        <w:t>Çimento</w:t>
      </w:r>
      <w:r>
        <w:rPr>
          <w:color w:val="1A365D"/>
          <w:spacing w:val="-1"/>
        </w:rPr>
        <w:t xml:space="preserve"> </w:t>
      </w:r>
      <w:r>
        <w:rPr>
          <w:color w:val="1A365D"/>
        </w:rPr>
        <w:t>(50</w:t>
      </w:r>
      <w:r>
        <w:rPr>
          <w:color w:val="1A365D"/>
          <w:spacing w:val="-2"/>
        </w:rPr>
        <w:t xml:space="preserve"> </w:t>
      </w:r>
      <w:r>
        <w:rPr>
          <w:color w:val="1A365D"/>
        </w:rPr>
        <w:t>kg)</w:t>
      </w:r>
      <w:r>
        <w:rPr>
          <w:color w:val="1A365D"/>
          <w:spacing w:val="-1"/>
        </w:rPr>
        <w:t xml:space="preserve"> </w:t>
      </w:r>
      <w:r>
        <w:rPr>
          <w:color w:val="1A365D"/>
        </w:rPr>
        <w:t>–</w:t>
      </w:r>
      <w:r>
        <w:rPr>
          <w:color w:val="1A365D"/>
          <w:spacing w:val="-2"/>
        </w:rPr>
        <w:t xml:space="preserve"> </w:t>
      </w:r>
      <w:r>
        <w:rPr>
          <w:color w:val="1A365D"/>
        </w:rPr>
        <w:t>200</w:t>
      </w:r>
      <w:r>
        <w:rPr>
          <w:color w:val="1A365D"/>
          <w:spacing w:val="-1"/>
        </w:rPr>
        <w:t xml:space="preserve"> </w:t>
      </w:r>
      <w:r>
        <w:rPr>
          <w:color w:val="1A365D"/>
          <w:spacing w:val="-4"/>
        </w:rPr>
        <w:t>Torba</w:t>
      </w:r>
    </w:p>
    <w:p w14:paraId="138D8ABD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before="164" w:line="276" w:lineRule="auto"/>
        <w:ind w:left="501" w:right="865" w:firstLine="0"/>
        <w:rPr>
          <w:sz w:val="21"/>
        </w:rPr>
      </w:pPr>
      <w:r>
        <w:rPr>
          <w:b/>
          <w:color w:val="222222"/>
          <w:sz w:val="21"/>
        </w:rPr>
        <w:t>Standardizasyon:</w:t>
      </w:r>
      <w:r>
        <w:rPr>
          <w:b/>
          <w:color w:val="222222"/>
          <w:spacing w:val="-3"/>
          <w:sz w:val="21"/>
        </w:rPr>
        <w:t xml:space="preserve"> </w:t>
      </w:r>
      <w:r>
        <w:rPr>
          <w:color w:val="333333"/>
          <w:sz w:val="21"/>
        </w:rPr>
        <w:t>Çimento,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TS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EN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197-1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standardına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uygun,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torbalı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ve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genel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inşaat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işlerinde kullanıma elverişli olacaktır.</w:t>
      </w:r>
    </w:p>
    <w:p w14:paraId="38103A1F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line="276" w:lineRule="auto"/>
        <w:ind w:left="501" w:right="152" w:firstLine="0"/>
        <w:rPr>
          <w:sz w:val="21"/>
        </w:rPr>
      </w:pPr>
      <w:r>
        <w:rPr>
          <w:b/>
          <w:color w:val="222222"/>
          <w:sz w:val="21"/>
        </w:rPr>
        <w:t>Sınıf</w:t>
      </w:r>
      <w:r>
        <w:rPr>
          <w:b/>
          <w:color w:val="222222"/>
          <w:spacing w:val="-4"/>
          <w:sz w:val="21"/>
        </w:rPr>
        <w:t xml:space="preserve"> </w:t>
      </w:r>
      <w:r>
        <w:rPr>
          <w:b/>
          <w:color w:val="222222"/>
          <w:sz w:val="21"/>
        </w:rPr>
        <w:t>ve</w:t>
      </w:r>
      <w:r>
        <w:rPr>
          <w:b/>
          <w:color w:val="222222"/>
          <w:spacing w:val="-3"/>
          <w:sz w:val="21"/>
        </w:rPr>
        <w:t xml:space="preserve"> </w:t>
      </w:r>
      <w:r>
        <w:rPr>
          <w:b/>
          <w:color w:val="222222"/>
          <w:sz w:val="21"/>
        </w:rPr>
        <w:t>Onay:</w:t>
      </w:r>
      <w:r>
        <w:rPr>
          <w:b/>
          <w:color w:val="222222"/>
          <w:spacing w:val="-3"/>
          <w:sz w:val="21"/>
        </w:rPr>
        <w:t xml:space="preserve"> </w:t>
      </w:r>
      <w:r>
        <w:rPr>
          <w:color w:val="333333"/>
          <w:sz w:val="21"/>
        </w:rPr>
        <w:t>Çimentonun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tipi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ve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dayanım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sınıfı,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kullanılacağı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imalatın/projenin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gereğine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göre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İdare tarafından sipariş öncesinde yazılı olarak belirlenecektir. Tedarikçi, İdarenin onayladığı tip ve sınıf dışında ürün teslim etmeyecektir.</w:t>
      </w:r>
    </w:p>
    <w:p w14:paraId="61927959" w14:textId="77777777" w:rsidR="00B056E0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line="276" w:lineRule="auto"/>
        <w:ind w:left="501" w:right="165" w:firstLine="0"/>
        <w:rPr>
          <w:sz w:val="21"/>
        </w:rPr>
      </w:pPr>
      <w:r>
        <w:rPr>
          <w:b/>
          <w:color w:val="222222"/>
          <w:sz w:val="21"/>
        </w:rPr>
        <w:t xml:space="preserve">Ambalaj ve Fiziksel Durum: </w:t>
      </w:r>
      <w:r>
        <w:rPr>
          <w:color w:val="333333"/>
          <w:sz w:val="21"/>
        </w:rPr>
        <w:t>Her torbanın net ağırlığı 50 kg olacaktır. Torbalar kapalı, sağlam, yırtılmamış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ve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nem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almayacak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ambalajda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teslim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edilecektir.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Çimento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topaklanmamış,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sertleşmemiş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ve depolama koşullarına bağlı olarak özelliğini kaybetmemiş olacaktır.</w:t>
      </w:r>
    </w:p>
    <w:p w14:paraId="4B462D1D" w14:textId="77777777" w:rsidR="00B056E0" w:rsidRPr="00E255AC" w:rsidRDefault="00000000">
      <w:pPr>
        <w:pStyle w:val="ListeParagraf"/>
        <w:numPr>
          <w:ilvl w:val="1"/>
          <w:numId w:val="1"/>
        </w:numPr>
        <w:tabs>
          <w:tab w:val="left" w:pos="699"/>
        </w:tabs>
        <w:spacing w:line="276" w:lineRule="auto"/>
        <w:ind w:left="501" w:right="155" w:firstLine="0"/>
        <w:rPr>
          <w:sz w:val="21"/>
        </w:rPr>
      </w:pPr>
      <w:r>
        <w:rPr>
          <w:b/>
          <w:color w:val="222222"/>
          <w:sz w:val="21"/>
        </w:rPr>
        <w:t xml:space="preserve">Etiketleme ve Tazelik: </w:t>
      </w:r>
      <w:r>
        <w:rPr>
          <w:color w:val="333333"/>
          <w:sz w:val="21"/>
        </w:rPr>
        <w:t>Torba üzerinde üretici adı, çimento tipi ve dayanım sınıfı, TS EN 197-1 uygunluk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bilgisi,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net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ağırlık,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üretim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tarihi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ve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parti/lot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numarası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bulunacaktır.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Teslim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edilen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çimentonun üretim tarihi güncel olacak; teslim tarihinde üretici tarafından beyan edilen kullanım süresi ve depolama şartları aşılmamış olacaktır.</w:t>
      </w:r>
    </w:p>
    <w:p w14:paraId="5EB39F3D" w14:textId="77777777" w:rsidR="00E255AC" w:rsidRDefault="00E255AC" w:rsidP="00E255AC">
      <w:pPr>
        <w:tabs>
          <w:tab w:val="left" w:pos="699"/>
        </w:tabs>
        <w:spacing w:line="276" w:lineRule="auto"/>
        <w:ind w:right="155"/>
        <w:rPr>
          <w:sz w:val="21"/>
        </w:rPr>
      </w:pPr>
    </w:p>
    <w:p w14:paraId="0163F999" w14:textId="77777777" w:rsidR="00E255AC" w:rsidRDefault="00E255AC" w:rsidP="00E255AC">
      <w:pPr>
        <w:tabs>
          <w:tab w:val="left" w:pos="699"/>
        </w:tabs>
        <w:spacing w:line="276" w:lineRule="auto"/>
        <w:ind w:right="155"/>
        <w:rPr>
          <w:sz w:val="21"/>
        </w:rPr>
      </w:pPr>
    </w:p>
    <w:p w14:paraId="6CF81D9B" w14:textId="77777777" w:rsidR="00E255AC" w:rsidRDefault="00E255AC" w:rsidP="00E255AC">
      <w:pPr>
        <w:tabs>
          <w:tab w:val="left" w:pos="699"/>
        </w:tabs>
        <w:spacing w:line="276" w:lineRule="auto"/>
        <w:ind w:right="155"/>
        <w:rPr>
          <w:sz w:val="21"/>
        </w:rPr>
      </w:pPr>
    </w:p>
    <w:p w14:paraId="3334F758" w14:textId="77777777" w:rsidR="00E255AC" w:rsidRDefault="00E255AC" w:rsidP="00E255AC">
      <w:pPr>
        <w:tabs>
          <w:tab w:val="left" w:pos="699"/>
        </w:tabs>
        <w:spacing w:line="276" w:lineRule="auto"/>
        <w:ind w:right="155"/>
        <w:rPr>
          <w:sz w:val="21"/>
        </w:rPr>
      </w:pPr>
    </w:p>
    <w:p w14:paraId="6655C87C" w14:textId="77777777" w:rsidR="00E255AC" w:rsidRDefault="00E255AC" w:rsidP="00E255AC">
      <w:pPr>
        <w:tabs>
          <w:tab w:val="left" w:pos="699"/>
        </w:tabs>
        <w:spacing w:line="276" w:lineRule="auto"/>
        <w:ind w:right="155"/>
        <w:rPr>
          <w:sz w:val="21"/>
        </w:rPr>
      </w:pPr>
    </w:p>
    <w:p w14:paraId="09510D37" w14:textId="77777777" w:rsidR="00E255AC" w:rsidRDefault="00E255AC" w:rsidP="00E255AC">
      <w:pPr>
        <w:tabs>
          <w:tab w:val="left" w:pos="699"/>
        </w:tabs>
        <w:spacing w:line="276" w:lineRule="auto"/>
        <w:ind w:right="155"/>
        <w:rPr>
          <w:sz w:val="21"/>
        </w:rPr>
      </w:pPr>
    </w:p>
    <w:p w14:paraId="65BF5310" w14:textId="77777777" w:rsidR="00E255AC" w:rsidRDefault="00E255AC" w:rsidP="00E255AC">
      <w:pPr>
        <w:tabs>
          <w:tab w:val="left" w:pos="699"/>
        </w:tabs>
        <w:spacing w:line="276" w:lineRule="auto"/>
        <w:ind w:right="155"/>
        <w:rPr>
          <w:sz w:val="21"/>
        </w:rPr>
      </w:pPr>
    </w:p>
    <w:p w14:paraId="494B83FF" w14:textId="77777777" w:rsidR="00E255AC" w:rsidRDefault="00E255AC" w:rsidP="00E255AC">
      <w:pPr>
        <w:tabs>
          <w:tab w:val="left" w:pos="699"/>
        </w:tabs>
        <w:spacing w:line="276" w:lineRule="auto"/>
        <w:ind w:right="155"/>
        <w:rPr>
          <w:sz w:val="21"/>
        </w:rPr>
      </w:pPr>
    </w:p>
    <w:p w14:paraId="342D22EC" w14:textId="77777777" w:rsidR="00E255AC" w:rsidRPr="00E255AC" w:rsidRDefault="00E255AC" w:rsidP="00E255AC">
      <w:pPr>
        <w:pStyle w:val="ListeParagraf"/>
        <w:tabs>
          <w:tab w:val="left" w:pos="2400"/>
        </w:tabs>
        <w:rPr>
          <w:b/>
          <w:bCs/>
          <w:sz w:val="25"/>
          <w:szCs w:val="25"/>
        </w:rPr>
      </w:pPr>
      <w:r w:rsidRPr="00E255AC">
        <w:rPr>
          <w:b/>
          <w:bCs/>
          <w:sz w:val="25"/>
          <w:szCs w:val="25"/>
        </w:rPr>
        <w:lastRenderedPageBreak/>
        <w:t>DİĞER HUSUSLAR</w:t>
      </w:r>
    </w:p>
    <w:p w14:paraId="42A1824A" w14:textId="77777777" w:rsidR="00E255AC" w:rsidRPr="00E255AC" w:rsidRDefault="00E255AC" w:rsidP="00E255AC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before="0" w:after="200" w:line="276" w:lineRule="auto"/>
        <w:contextualSpacing/>
        <w:rPr>
          <w:sz w:val="25"/>
          <w:szCs w:val="25"/>
        </w:rPr>
      </w:pPr>
      <w:r w:rsidRPr="00E255AC">
        <w:rPr>
          <w:sz w:val="25"/>
          <w:szCs w:val="25"/>
        </w:rPr>
        <w:t>İşin gerçekleşmesi için yüklenici aşağıdaki kalemlerin ihale bedeli içinde olacağını kabul edecektir.</w:t>
      </w:r>
    </w:p>
    <w:p w14:paraId="49102075" w14:textId="77777777" w:rsidR="00E255AC" w:rsidRPr="00E255AC" w:rsidRDefault="00E255AC" w:rsidP="00E255AC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before="0" w:after="200" w:line="276" w:lineRule="auto"/>
        <w:contextualSpacing/>
        <w:rPr>
          <w:sz w:val="25"/>
          <w:szCs w:val="25"/>
        </w:rPr>
      </w:pPr>
      <w:r w:rsidRPr="00E255AC">
        <w:rPr>
          <w:sz w:val="25"/>
          <w:szCs w:val="25"/>
        </w:rPr>
        <w:t xml:space="preserve">Teklifler KDV hariç verilecektir. </w:t>
      </w:r>
    </w:p>
    <w:p w14:paraId="0AB9FE9A" w14:textId="77777777" w:rsidR="00E255AC" w:rsidRPr="00E255AC" w:rsidRDefault="00E255AC" w:rsidP="00E255AC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before="0" w:after="200" w:line="276" w:lineRule="auto"/>
        <w:contextualSpacing/>
        <w:rPr>
          <w:sz w:val="25"/>
          <w:szCs w:val="25"/>
        </w:rPr>
      </w:pPr>
      <w:r w:rsidRPr="00E255AC">
        <w:rPr>
          <w:sz w:val="25"/>
          <w:szCs w:val="25"/>
        </w:rPr>
        <w:t>Teslimat ve nakliye yükleniciye ait olacaktır.</w:t>
      </w:r>
    </w:p>
    <w:p w14:paraId="1C69021C" w14:textId="77777777" w:rsidR="00E255AC" w:rsidRPr="00E255AC" w:rsidRDefault="00E255AC" w:rsidP="00E255AC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before="0" w:after="200" w:line="276" w:lineRule="auto"/>
        <w:contextualSpacing/>
        <w:rPr>
          <w:sz w:val="25"/>
          <w:szCs w:val="25"/>
        </w:rPr>
      </w:pPr>
      <w:r w:rsidRPr="00E255AC">
        <w:rPr>
          <w:sz w:val="25"/>
          <w:szCs w:val="25"/>
        </w:rPr>
        <w:t xml:space="preserve">Ödeme fatura düzenlemesinden itibaren 120 gün içinde yapılacaktır. </w:t>
      </w:r>
    </w:p>
    <w:p w14:paraId="0382AD70" w14:textId="7D79530E" w:rsidR="00E255AC" w:rsidRPr="00E255AC" w:rsidRDefault="00E255AC" w:rsidP="00E255AC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before="0" w:after="200" w:line="276" w:lineRule="auto"/>
        <w:contextualSpacing/>
        <w:rPr>
          <w:sz w:val="25"/>
          <w:szCs w:val="25"/>
        </w:rPr>
      </w:pPr>
      <w:r w:rsidRPr="00E255AC">
        <w:rPr>
          <w:sz w:val="25"/>
          <w:szCs w:val="25"/>
        </w:rPr>
        <w:t xml:space="preserve">Ürünler siparişe istinaden </w:t>
      </w:r>
      <w:r>
        <w:rPr>
          <w:sz w:val="25"/>
          <w:szCs w:val="25"/>
        </w:rPr>
        <w:t>7</w:t>
      </w:r>
      <w:r w:rsidRPr="00E255AC">
        <w:rPr>
          <w:sz w:val="25"/>
          <w:szCs w:val="25"/>
        </w:rPr>
        <w:t xml:space="preserve"> gün içinde teslim edilecektir.</w:t>
      </w:r>
    </w:p>
    <w:p w14:paraId="47445D2E" w14:textId="77777777" w:rsidR="00E255AC" w:rsidRPr="00E255AC" w:rsidRDefault="00E255AC" w:rsidP="00E255AC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before="0" w:after="200" w:line="276" w:lineRule="auto"/>
        <w:contextualSpacing/>
        <w:rPr>
          <w:sz w:val="25"/>
          <w:szCs w:val="25"/>
        </w:rPr>
      </w:pPr>
      <w:r w:rsidRPr="00E255AC">
        <w:rPr>
          <w:sz w:val="25"/>
          <w:szCs w:val="25"/>
        </w:rPr>
        <w:t>Standartlar aksi belirtilmediği sürece, en son tarihli Türk Standartlar Enstitüsü standartları ya da eşdeğer Uluslararası standartlar geçerli olacaktır.</w:t>
      </w:r>
    </w:p>
    <w:p w14:paraId="24B79018" w14:textId="77777777" w:rsidR="00E255AC" w:rsidRPr="00E255AC" w:rsidRDefault="00E255AC" w:rsidP="00E255AC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before="0" w:after="200" w:line="276" w:lineRule="auto"/>
        <w:contextualSpacing/>
        <w:rPr>
          <w:sz w:val="25"/>
          <w:szCs w:val="25"/>
        </w:rPr>
      </w:pPr>
      <w:r w:rsidRPr="00E255AC">
        <w:rPr>
          <w:sz w:val="25"/>
          <w:szCs w:val="25"/>
        </w:rPr>
        <w:t>Söz konusu işte ulaşım, nakliye vb. sebeplerden dolayı Yüklenici ek ücret talep edemez. Her türlü ulaşım, taşıma vb. giderler Yükleniciye aittir.</w:t>
      </w:r>
    </w:p>
    <w:p w14:paraId="311FAF27" w14:textId="77777777" w:rsidR="00E255AC" w:rsidRPr="00E255AC" w:rsidRDefault="00E255AC" w:rsidP="00E255AC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before="0" w:after="200" w:line="276" w:lineRule="auto"/>
        <w:contextualSpacing/>
        <w:rPr>
          <w:sz w:val="25"/>
          <w:szCs w:val="25"/>
        </w:rPr>
      </w:pPr>
      <w:r w:rsidRPr="00E255AC">
        <w:rPr>
          <w:sz w:val="25"/>
          <w:szCs w:val="25"/>
        </w:rPr>
        <w:t>Sözleşme konusu işin bedelinin ödenmesi aşamasında doğacak Katma Değer Vergisi (KDV), ilgili mevzuatı çerçevesinde İdare tarafından yükleniciye ayrıca ödenir.</w:t>
      </w:r>
    </w:p>
    <w:p w14:paraId="278F3B1E" w14:textId="77777777" w:rsidR="00E255AC" w:rsidRPr="00E255AC" w:rsidRDefault="00E255AC" w:rsidP="00E255AC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before="0" w:after="200" w:line="276" w:lineRule="auto"/>
        <w:contextualSpacing/>
        <w:rPr>
          <w:sz w:val="25"/>
          <w:szCs w:val="25"/>
        </w:rPr>
      </w:pPr>
      <w:r w:rsidRPr="00E255AC">
        <w:rPr>
          <w:sz w:val="25"/>
          <w:szCs w:val="25"/>
        </w:rPr>
        <w:t xml:space="preserve">Yüklenicinin, teklif vermiş olduğu malı/hizmeti uygun olarak süresinde teslim etmemesi halinde, gecikilen her takvim günü için teklif edilen toplam bedelin </w:t>
      </w:r>
      <w:proofErr w:type="gramStart"/>
      <w:r w:rsidRPr="00E255AC">
        <w:rPr>
          <w:sz w:val="25"/>
          <w:szCs w:val="25"/>
        </w:rPr>
        <w:t xml:space="preserve">% </w:t>
      </w:r>
      <w:r w:rsidRPr="00E255AC">
        <w:rPr>
          <w:b/>
          <w:bCs/>
          <w:sz w:val="25"/>
          <w:szCs w:val="25"/>
          <w:u w:val="dotted"/>
        </w:rPr>
        <w:t>2</w:t>
      </w:r>
      <w:proofErr w:type="gramEnd"/>
      <w:r w:rsidRPr="00E255AC">
        <w:rPr>
          <w:sz w:val="25"/>
          <w:szCs w:val="25"/>
        </w:rPr>
        <w:t xml:space="preserve"> (</w:t>
      </w:r>
      <w:r w:rsidRPr="00E255AC">
        <w:rPr>
          <w:b/>
          <w:bCs/>
          <w:sz w:val="25"/>
          <w:szCs w:val="25"/>
          <w:u w:val="dotted"/>
        </w:rPr>
        <w:t>yüzde iki</w:t>
      </w:r>
      <w:r w:rsidRPr="00E255AC">
        <w:rPr>
          <w:sz w:val="25"/>
          <w:szCs w:val="25"/>
        </w:rPr>
        <w:t>) oranında gecikme cezası uygulanır.</w:t>
      </w:r>
    </w:p>
    <w:p w14:paraId="3CDBC078" w14:textId="77777777" w:rsidR="00E255AC" w:rsidRPr="00E255AC" w:rsidRDefault="00E255AC" w:rsidP="00E255AC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before="0" w:after="200" w:line="276" w:lineRule="auto"/>
        <w:contextualSpacing/>
        <w:rPr>
          <w:sz w:val="25"/>
          <w:szCs w:val="25"/>
        </w:rPr>
      </w:pPr>
      <w:r w:rsidRPr="00E255AC">
        <w:rPr>
          <w:sz w:val="25"/>
          <w:szCs w:val="25"/>
        </w:rPr>
        <w:t>Alım yapılan malzeme Seferihisar Belediyesi ekiplerince kontrolleri yapılarak gösterilen yere teslim edilecektir.</w:t>
      </w:r>
    </w:p>
    <w:p w14:paraId="55739BE0" w14:textId="77777777" w:rsidR="00E255AC" w:rsidRPr="00E255AC" w:rsidRDefault="00E255AC" w:rsidP="00E255AC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before="0" w:after="200" w:line="276" w:lineRule="auto"/>
        <w:contextualSpacing/>
        <w:rPr>
          <w:sz w:val="25"/>
          <w:szCs w:val="25"/>
        </w:rPr>
      </w:pPr>
      <w:r w:rsidRPr="00E255AC">
        <w:rPr>
          <w:sz w:val="25"/>
          <w:szCs w:val="25"/>
        </w:rPr>
        <w:t>Ürünlerin tamamı tek seferde teslim edilecektir.</w:t>
      </w:r>
    </w:p>
    <w:p w14:paraId="4F2FC9E0" w14:textId="77777777" w:rsidR="00E255AC" w:rsidRPr="00E255AC" w:rsidRDefault="00E255AC" w:rsidP="00E255AC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before="0" w:after="200" w:line="276" w:lineRule="auto"/>
        <w:contextualSpacing/>
        <w:rPr>
          <w:sz w:val="25"/>
          <w:szCs w:val="25"/>
        </w:rPr>
      </w:pPr>
      <w:r w:rsidRPr="00E255AC">
        <w:rPr>
          <w:sz w:val="25"/>
          <w:szCs w:val="25"/>
        </w:rPr>
        <w:t>Teslimatta Mal Alımları Muayene ve Kabul Yönetmeliği hükümleri geçerli olacaktır.</w:t>
      </w:r>
    </w:p>
    <w:p w14:paraId="7760669F" w14:textId="77777777" w:rsidR="00E255AC" w:rsidRPr="00E255AC" w:rsidRDefault="00E255AC" w:rsidP="00E255AC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before="0" w:after="200" w:line="276" w:lineRule="auto"/>
        <w:contextualSpacing/>
        <w:rPr>
          <w:sz w:val="25"/>
          <w:szCs w:val="25"/>
        </w:rPr>
      </w:pPr>
      <w:r w:rsidRPr="00E255AC">
        <w:rPr>
          <w:sz w:val="25"/>
          <w:szCs w:val="25"/>
        </w:rPr>
        <w:t>Teklif veren istekli firma alımın kendisinde kalması durumunda şartname ve genel hususları kabul etmiş sayılır.</w:t>
      </w:r>
    </w:p>
    <w:p w14:paraId="484DD035" w14:textId="77777777" w:rsidR="00E255AC" w:rsidRPr="00E255AC" w:rsidRDefault="00E255AC" w:rsidP="00E255AC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before="0" w:after="200" w:line="276" w:lineRule="auto"/>
        <w:contextualSpacing/>
        <w:rPr>
          <w:sz w:val="25"/>
          <w:szCs w:val="25"/>
        </w:rPr>
      </w:pPr>
      <w:r w:rsidRPr="00E255AC">
        <w:rPr>
          <w:sz w:val="25"/>
          <w:szCs w:val="25"/>
        </w:rPr>
        <w:t>Teklifler 60 gün geçerlidir.</w:t>
      </w:r>
    </w:p>
    <w:p w14:paraId="6C395133" w14:textId="77777777" w:rsidR="00E255AC" w:rsidRPr="00E255AC" w:rsidRDefault="00E255AC" w:rsidP="00E255AC">
      <w:pPr>
        <w:pStyle w:val="ListeParagraf"/>
        <w:widowControl/>
        <w:numPr>
          <w:ilvl w:val="0"/>
          <w:numId w:val="2"/>
        </w:numPr>
        <w:tabs>
          <w:tab w:val="left" w:pos="2400"/>
        </w:tabs>
        <w:autoSpaceDE/>
        <w:autoSpaceDN/>
        <w:spacing w:before="0" w:after="200" w:line="276" w:lineRule="auto"/>
        <w:contextualSpacing/>
        <w:rPr>
          <w:i/>
          <w:iCs/>
          <w:sz w:val="25"/>
          <w:szCs w:val="25"/>
        </w:rPr>
      </w:pPr>
      <w:r w:rsidRPr="00E255AC">
        <w:rPr>
          <w:sz w:val="25"/>
          <w:szCs w:val="25"/>
        </w:rPr>
        <w:t xml:space="preserve">İletişim Bilgisi: </w:t>
      </w:r>
      <w:r w:rsidRPr="00E255AC">
        <w:rPr>
          <w:i/>
          <w:iCs/>
          <w:sz w:val="25"/>
          <w:szCs w:val="25"/>
        </w:rPr>
        <w:t>Hüseyin Dikmen/05367998987</w:t>
      </w:r>
    </w:p>
    <w:p w14:paraId="6DED0A76" w14:textId="79BF29C0" w:rsidR="00E255AC" w:rsidRPr="00E255AC" w:rsidRDefault="00E255AC" w:rsidP="00E255AC">
      <w:pPr>
        <w:pStyle w:val="ListeParagraf"/>
        <w:widowControl/>
        <w:numPr>
          <w:ilvl w:val="0"/>
          <w:numId w:val="2"/>
        </w:numPr>
        <w:tabs>
          <w:tab w:val="left" w:pos="2400"/>
        </w:tabs>
        <w:autoSpaceDE/>
        <w:autoSpaceDN/>
        <w:spacing w:before="0" w:after="200" w:line="276" w:lineRule="auto"/>
        <w:contextualSpacing/>
        <w:rPr>
          <w:i/>
          <w:iCs/>
          <w:sz w:val="25"/>
          <w:szCs w:val="25"/>
        </w:rPr>
      </w:pPr>
      <w:r>
        <w:rPr>
          <w:sz w:val="25"/>
          <w:szCs w:val="25"/>
        </w:rPr>
        <w:t>destekhizmetleri</w:t>
      </w:r>
      <w:r w:rsidRPr="00E255AC">
        <w:rPr>
          <w:sz w:val="25"/>
          <w:szCs w:val="25"/>
        </w:rPr>
        <w:t>@seferihisar.bel.tr</w:t>
      </w:r>
    </w:p>
    <w:p w14:paraId="39B7314D" w14:textId="77777777" w:rsidR="00E255AC" w:rsidRPr="00E255AC" w:rsidRDefault="00E255AC" w:rsidP="00E255AC">
      <w:pPr>
        <w:tabs>
          <w:tab w:val="left" w:pos="956"/>
        </w:tabs>
        <w:spacing w:line="264" w:lineRule="auto"/>
        <w:ind w:right="1938"/>
        <w:rPr>
          <w:sz w:val="25"/>
          <w:szCs w:val="25"/>
        </w:rPr>
      </w:pPr>
    </w:p>
    <w:p w14:paraId="19604CC1" w14:textId="77777777" w:rsidR="00E255AC" w:rsidRPr="00E255AC" w:rsidRDefault="00E255AC" w:rsidP="00E255AC">
      <w:pPr>
        <w:tabs>
          <w:tab w:val="left" w:pos="699"/>
        </w:tabs>
        <w:spacing w:line="276" w:lineRule="auto"/>
        <w:ind w:right="155"/>
        <w:rPr>
          <w:sz w:val="25"/>
          <w:szCs w:val="25"/>
        </w:rPr>
      </w:pPr>
    </w:p>
    <w:sectPr w:rsidR="00E255AC" w:rsidRPr="00E255AC">
      <w:pgSz w:w="11910" w:h="16840"/>
      <w:pgMar w:top="1360" w:right="1275" w:bottom="280" w:left="1275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BCE05" w14:textId="77777777" w:rsidR="00BF526F" w:rsidRDefault="00BF526F">
      <w:r>
        <w:separator/>
      </w:r>
    </w:p>
  </w:endnote>
  <w:endnote w:type="continuationSeparator" w:id="0">
    <w:p w14:paraId="1BB86B92" w14:textId="77777777" w:rsidR="00BF526F" w:rsidRDefault="00BF5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5B480" w14:textId="77777777" w:rsidR="00BF526F" w:rsidRDefault="00BF526F">
      <w:r>
        <w:separator/>
      </w:r>
    </w:p>
  </w:footnote>
  <w:footnote w:type="continuationSeparator" w:id="0">
    <w:p w14:paraId="4976EDC8" w14:textId="77777777" w:rsidR="00BF526F" w:rsidRDefault="00BF5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9F90D" w14:textId="77777777" w:rsidR="00B056E0" w:rsidRDefault="00000000">
    <w:pPr>
      <w:pStyle w:val="GvdeMetni"/>
      <w:spacing w:before="0"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8720" behindDoc="1" locked="0" layoutInCell="1" allowOverlap="1" wp14:anchorId="38415E12" wp14:editId="3EC2A6EA">
              <wp:simplePos x="0" y="0"/>
              <wp:positionH relativeFrom="page">
                <wp:posOffset>241300</wp:posOffset>
              </wp:positionH>
              <wp:positionV relativeFrom="page">
                <wp:posOffset>104199</wp:posOffset>
              </wp:positionV>
              <wp:extent cx="288099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099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AD9079" w14:textId="29E3425A" w:rsidR="00B056E0" w:rsidRDefault="00B056E0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415E1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9pt;margin-top:8.2pt;width:226.85pt;height:15.45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" filled="f" stroked="f">
              <v:textbox inset="0,0,0,0">
                <w:txbxContent>
                  <w:p w14:paraId="44AD9079" w14:textId="29E3425A" w:rsidR="00B056E0" w:rsidRDefault="00B056E0">
                    <w:pPr>
                      <w:spacing w:before="12"/>
                      <w:ind w:left="20"/>
                      <w:rPr>
                        <w:rFonts w:ascii="Arial" w:hAnsi="Arial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42C19"/>
    <w:multiLevelType w:val="hybridMultilevel"/>
    <w:tmpl w:val="5170C808"/>
    <w:lvl w:ilvl="0" w:tplc="95B4BDE4">
      <w:start w:val="1"/>
      <w:numFmt w:val="decimal"/>
      <w:lvlText w:val="%1."/>
      <w:lvlJc w:val="left"/>
      <w:pPr>
        <w:ind w:left="381" w:hanging="24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1A365D"/>
        <w:spacing w:val="-1"/>
        <w:w w:val="100"/>
        <w:sz w:val="24"/>
        <w:szCs w:val="24"/>
        <w:lang w:val="tr-TR" w:eastAsia="en-US" w:bidi="ar-SA"/>
      </w:rPr>
    </w:lvl>
    <w:lvl w:ilvl="1" w:tplc="4CC8E742">
      <w:numFmt w:val="bullet"/>
      <w:lvlText w:val="•"/>
      <w:lvlJc w:val="left"/>
      <w:pPr>
        <w:ind w:left="502" w:hanging="200"/>
      </w:pPr>
      <w:rPr>
        <w:rFonts w:ascii="Calibri" w:eastAsia="Calibri" w:hAnsi="Calibri" w:cs="Calibri" w:hint="default"/>
        <w:b/>
        <w:bCs/>
        <w:i w:val="0"/>
        <w:iCs w:val="0"/>
        <w:color w:val="222222"/>
        <w:spacing w:val="0"/>
        <w:w w:val="100"/>
        <w:sz w:val="21"/>
        <w:szCs w:val="21"/>
        <w:lang w:val="tr-TR" w:eastAsia="en-US" w:bidi="ar-SA"/>
      </w:rPr>
    </w:lvl>
    <w:lvl w:ilvl="2" w:tplc="5BBE2640">
      <w:numFmt w:val="bullet"/>
      <w:lvlText w:val="•"/>
      <w:lvlJc w:val="left"/>
      <w:pPr>
        <w:ind w:left="1484" w:hanging="200"/>
      </w:pPr>
      <w:rPr>
        <w:rFonts w:hint="default"/>
        <w:lang w:val="tr-TR" w:eastAsia="en-US" w:bidi="ar-SA"/>
      </w:rPr>
    </w:lvl>
    <w:lvl w:ilvl="3" w:tplc="EC424766">
      <w:numFmt w:val="bullet"/>
      <w:lvlText w:val="•"/>
      <w:lvlJc w:val="left"/>
      <w:pPr>
        <w:ind w:left="2468" w:hanging="200"/>
      </w:pPr>
      <w:rPr>
        <w:rFonts w:hint="default"/>
        <w:lang w:val="tr-TR" w:eastAsia="en-US" w:bidi="ar-SA"/>
      </w:rPr>
    </w:lvl>
    <w:lvl w:ilvl="4" w:tplc="9942EA44">
      <w:numFmt w:val="bullet"/>
      <w:lvlText w:val="•"/>
      <w:lvlJc w:val="left"/>
      <w:pPr>
        <w:ind w:left="3452" w:hanging="200"/>
      </w:pPr>
      <w:rPr>
        <w:rFonts w:hint="default"/>
        <w:lang w:val="tr-TR" w:eastAsia="en-US" w:bidi="ar-SA"/>
      </w:rPr>
    </w:lvl>
    <w:lvl w:ilvl="5" w:tplc="E1EA6D6E">
      <w:numFmt w:val="bullet"/>
      <w:lvlText w:val="•"/>
      <w:lvlJc w:val="left"/>
      <w:pPr>
        <w:ind w:left="4436" w:hanging="200"/>
      </w:pPr>
      <w:rPr>
        <w:rFonts w:hint="default"/>
        <w:lang w:val="tr-TR" w:eastAsia="en-US" w:bidi="ar-SA"/>
      </w:rPr>
    </w:lvl>
    <w:lvl w:ilvl="6" w:tplc="7A34859C">
      <w:numFmt w:val="bullet"/>
      <w:lvlText w:val="•"/>
      <w:lvlJc w:val="left"/>
      <w:pPr>
        <w:ind w:left="5420" w:hanging="200"/>
      </w:pPr>
      <w:rPr>
        <w:rFonts w:hint="default"/>
        <w:lang w:val="tr-TR" w:eastAsia="en-US" w:bidi="ar-SA"/>
      </w:rPr>
    </w:lvl>
    <w:lvl w:ilvl="7" w:tplc="1362E26C">
      <w:numFmt w:val="bullet"/>
      <w:lvlText w:val="•"/>
      <w:lvlJc w:val="left"/>
      <w:pPr>
        <w:ind w:left="6404" w:hanging="200"/>
      </w:pPr>
      <w:rPr>
        <w:rFonts w:hint="default"/>
        <w:lang w:val="tr-TR" w:eastAsia="en-US" w:bidi="ar-SA"/>
      </w:rPr>
    </w:lvl>
    <w:lvl w:ilvl="8" w:tplc="D520D8F0">
      <w:numFmt w:val="bullet"/>
      <w:lvlText w:val="•"/>
      <w:lvlJc w:val="left"/>
      <w:pPr>
        <w:ind w:left="7388" w:hanging="200"/>
      </w:pPr>
      <w:rPr>
        <w:rFonts w:hint="default"/>
        <w:lang w:val="tr-TR" w:eastAsia="en-US" w:bidi="ar-SA"/>
      </w:rPr>
    </w:lvl>
  </w:abstractNum>
  <w:abstractNum w:abstractNumId="1" w15:restartNumberingAfterBreak="0">
    <w:nsid w:val="623B3A9D"/>
    <w:multiLevelType w:val="multilevel"/>
    <w:tmpl w:val="AC0E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00394">
    <w:abstractNumId w:val="0"/>
  </w:num>
  <w:num w:numId="2" w16cid:durableId="2047215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E0"/>
    <w:rsid w:val="000B0503"/>
    <w:rsid w:val="00B056E0"/>
    <w:rsid w:val="00BF526F"/>
    <w:rsid w:val="00E2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2B554"/>
  <w15:docId w15:val="{A6284616-500C-4576-8D74-069C46FB3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720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379" w:hanging="238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80"/>
      <w:ind w:left="501"/>
    </w:pPr>
    <w:rPr>
      <w:sz w:val="21"/>
      <w:szCs w:val="21"/>
    </w:rPr>
  </w:style>
  <w:style w:type="paragraph" w:styleId="ListeParagraf">
    <w:name w:val="List Paragraph"/>
    <w:basedOn w:val="Normal"/>
    <w:uiPriority w:val="34"/>
    <w:qFormat/>
    <w:pPr>
      <w:spacing w:before="80"/>
      <w:ind w:left="501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stBilgi">
    <w:name w:val="header"/>
    <w:basedOn w:val="Normal"/>
    <w:link w:val="stBilgiChar"/>
    <w:uiPriority w:val="99"/>
    <w:unhideWhenUsed/>
    <w:rsid w:val="00E255A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255AC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255A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255AC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970</Words>
  <Characters>5532</Characters>
  <Application>Microsoft Office Word</Application>
  <DocSecurity>0</DocSecurity>
  <Lines>46</Lines>
  <Paragraphs>12</Paragraphs>
  <ScaleCrop>false</ScaleCrop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erenn</dc:creator>
  <cp:lastModifiedBy>erenn</cp:lastModifiedBy>
  <cp:revision>2</cp:revision>
  <dcterms:created xsi:type="dcterms:W3CDTF">2026-11-05T07:33:00Z</dcterms:created>
  <dcterms:modified xsi:type="dcterms:W3CDTF">2026-11-05T07:33:00Z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2026-11-05T00:00:00Z</vt:filetime>
  </property>
  <property fmtid="{D5CDD505-2E9C-101B-9397-08002B2CF9AE}" pid="4" name="LastSaved">
    <vt:filetime>2026-11-05T00:00:00Z</vt:filetime>
  </property>
  <property fmtid="{D5CDD505-2E9C-101B-9397-08002B2CF9AE}" pid="5" name="Producer">
    <vt:lpwstr>iLovePDF</vt:lpwstr>
  </property>
</Properties>
</file>